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7" w:type="dxa"/>
        <w:tblLayout w:type="fixed"/>
        <w:tblLook w:val="01E0" w:firstRow="1" w:lastRow="1" w:firstColumn="1" w:lastColumn="1" w:noHBand="0" w:noVBand="0"/>
      </w:tblPr>
      <w:tblGrid>
        <w:gridCol w:w="285"/>
        <w:gridCol w:w="1134"/>
        <w:gridCol w:w="1135"/>
        <w:gridCol w:w="433"/>
        <w:gridCol w:w="541"/>
        <w:gridCol w:w="1080"/>
        <w:gridCol w:w="106"/>
        <w:gridCol w:w="4034"/>
        <w:gridCol w:w="827"/>
        <w:gridCol w:w="1416"/>
        <w:gridCol w:w="236"/>
      </w:tblGrid>
      <w:tr w:rsidR="00330F08" w:rsidTr="00FD35B0">
        <w:tc>
          <w:tcPr>
            <w:tcW w:w="11227" w:type="dxa"/>
            <w:gridSpan w:val="11"/>
            <w:shd w:val="clear" w:color="auto" w:fill="FF0000"/>
          </w:tcPr>
          <w:p w:rsidR="00330F08" w:rsidRDefault="00330F08"/>
        </w:tc>
      </w:tr>
      <w:tr w:rsidR="004E208E" w:rsidTr="00FD35B0">
        <w:tc>
          <w:tcPr>
            <w:tcW w:w="285" w:type="dxa"/>
            <w:vMerge w:val="restart"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auto"/>
          </w:tcPr>
          <w:p w:rsidR="000C2299" w:rsidRDefault="000C2299" w:rsidP="0040179D">
            <w:r>
              <w:t>Firma:</w:t>
            </w:r>
            <w:r w:rsidR="0040179D">
              <w:br/>
            </w:r>
            <w:r w:rsidR="0078548C">
              <w:t>Hufbeschlag Mustermann</w:t>
            </w:r>
          </w:p>
        </w:tc>
        <w:tc>
          <w:tcPr>
            <w:tcW w:w="7021" w:type="dxa"/>
            <w:gridSpan w:val="6"/>
            <w:shd w:val="clear" w:color="auto" w:fill="auto"/>
          </w:tcPr>
          <w:p w:rsidR="000C2299" w:rsidRPr="004E208E" w:rsidRDefault="000C2299" w:rsidP="004E208E">
            <w:pPr>
              <w:jc w:val="center"/>
              <w:rPr>
                <w:b/>
                <w:sz w:val="4"/>
                <w:szCs w:val="4"/>
              </w:rPr>
            </w:pPr>
          </w:p>
          <w:p w:rsidR="000C2299" w:rsidRPr="004E208E" w:rsidRDefault="000C2299" w:rsidP="004E208E">
            <w:pPr>
              <w:jc w:val="center"/>
              <w:rPr>
                <w:b/>
                <w:sz w:val="24"/>
              </w:rPr>
            </w:pPr>
            <w:r w:rsidRPr="004E208E">
              <w:rPr>
                <w:b/>
                <w:sz w:val="24"/>
              </w:rPr>
              <w:t>Betriebsanweisung</w:t>
            </w:r>
          </w:p>
          <w:p w:rsidR="000C2299" w:rsidRPr="004E208E" w:rsidRDefault="000C2299" w:rsidP="004E208E">
            <w:pPr>
              <w:jc w:val="center"/>
              <w:rPr>
                <w:sz w:val="8"/>
                <w:szCs w:val="8"/>
              </w:rPr>
            </w:pPr>
          </w:p>
          <w:p w:rsidR="000C2299" w:rsidRDefault="000C2299" w:rsidP="004E208E">
            <w:pPr>
              <w:jc w:val="center"/>
            </w:pPr>
            <w:r>
              <w:t>gem. GefStoffV § 14</w:t>
            </w:r>
            <w:r w:rsidR="002268BF">
              <w:t xml:space="preserve"> und TRGS 555</w:t>
            </w:r>
          </w:p>
        </w:tc>
        <w:tc>
          <w:tcPr>
            <w:tcW w:w="1416" w:type="dxa"/>
          </w:tcPr>
          <w:p w:rsidR="000C2299" w:rsidRDefault="000C2299">
            <w:r>
              <w:t>Nr.:</w:t>
            </w:r>
            <w:r w:rsidR="0040179D">
              <w:t xml:space="preserve"> </w:t>
            </w:r>
            <w:r w:rsidR="002A589D">
              <w:t>7</w:t>
            </w:r>
          </w:p>
          <w:p w:rsidR="000C2299" w:rsidRDefault="000C2299"/>
          <w:p w:rsidR="000C2299" w:rsidRDefault="000C2299"/>
        </w:tc>
        <w:tc>
          <w:tcPr>
            <w:tcW w:w="236" w:type="dxa"/>
            <w:vMerge w:val="restart"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1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auto"/>
          </w:tcPr>
          <w:p w:rsidR="000C2299" w:rsidRPr="009846D1" w:rsidRDefault="000C2299" w:rsidP="009846D1">
            <w:r w:rsidRPr="009846D1">
              <w:t>1. Anwendungsbereich</w:t>
            </w: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color w:val="FFFFFF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0C2299" w:rsidTr="00FD35B0"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0706" w:type="dxa"/>
            <w:gridSpan w:val="9"/>
            <w:shd w:val="clear" w:color="auto" w:fill="auto"/>
          </w:tcPr>
          <w:p w:rsidR="003E7296" w:rsidRPr="00071FE4" w:rsidRDefault="003E7296" w:rsidP="003E7296">
            <w:pPr>
              <w:jc w:val="center"/>
              <w:rPr>
                <w:sz w:val="12"/>
                <w:szCs w:val="12"/>
              </w:rPr>
            </w:pPr>
          </w:p>
          <w:p w:rsidR="000C2299" w:rsidRPr="006C34B3" w:rsidRDefault="007B18C9" w:rsidP="004E20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Hufd</w:t>
            </w:r>
            <w:r w:rsidR="002A589D">
              <w:rPr>
                <w:b/>
                <w:sz w:val="24"/>
              </w:rPr>
              <w:t>esinf</w:t>
            </w:r>
            <w:r>
              <w:rPr>
                <w:b/>
                <w:sz w:val="24"/>
              </w:rPr>
              <w:t>ektionen</w:t>
            </w:r>
          </w:p>
          <w:p w:rsidR="000C2299" w:rsidRDefault="000C2299" w:rsidP="004E208E">
            <w:pPr>
              <w:jc w:val="center"/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9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702" w:type="dxa"/>
            <w:gridSpan w:val="3"/>
            <w:shd w:val="clear" w:color="auto" w:fill="auto"/>
          </w:tcPr>
          <w:p w:rsidR="000C2299" w:rsidRPr="009846D1" w:rsidRDefault="000C2299" w:rsidP="009846D1">
            <w:r w:rsidRPr="009846D1">
              <w:t>2. Gefahrstoffbezeichnung</w:t>
            </w:r>
          </w:p>
        </w:tc>
        <w:tc>
          <w:tcPr>
            <w:tcW w:w="8004" w:type="dxa"/>
            <w:gridSpan w:val="6"/>
            <w:shd w:val="clear" w:color="auto" w:fill="FF0000"/>
          </w:tcPr>
          <w:p w:rsidR="000C2299" w:rsidRPr="004E208E" w:rsidRDefault="000C2299">
            <w:pPr>
              <w:rPr>
                <w:color w:val="FFFFFF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0C2299" w:rsidTr="00FD35B0"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0706" w:type="dxa"/>
            <w:gridSpan w:val="9"/>
            <w:shd w:val="clear" w:color="auto" w:fill="auto"/>
          </w:tcPr>
          <w:p w:rsidR="003E7296" w:rsidRPr="00071FE4" w:rsidRDefault="003E7296" w:rsidP="003E7296">
            <w:pPr>
              <w:jc w:val="center"/>
              <w:rPr>
                <w:sz w:val="12"/>
                <w:szCs w:val="12"/>
              </w:rPr>
            </w:pPr>
          </w:p>
          <w:p w:rsidR="000C2299" w:rsidRDefault="0075720C" w:rsidP="004E208E">
            <w:pPr>
              <w:jc w:val="center"/>
            </w:pPr>
            <w:r>
              <w:t xml:space="preserve">Produktname: </w:t>
            </w:r>
            <w:r w:rsidR="002A589D">
              <w:t>Wasserstoffperoxid (H</w:t>
            </w:r>
            <w:r w:rsidR="002A589D" w:rsidRPr="002A589D">
              <w:rPr>
                <w:vertAlign w:val="subscript"/>
              </w:rPr>
              <w:t>2</w:t>
            </w:r>
            <w:r w:rsidR="002A589D">
              <w:t>O</w:t>
            </w:r>
            <w:r w:rsidR="002A589D" w:rsidRPr="002A589D">
              <w:rPr>
                <w:vertAlign w:val="subscript"/>
              </w:rPr>
              <w:t>2</w:t>
            </w:r>
            <w:r w:rsidR="002A589D">
              <w:t>)</w:t>
            </w:r>
          </w:p>
          <w:p w:rsidR="000C2299" w:rsidRDefault="000C2299" w:rsidP="004E208E">
            <w:pPr>
              <w:jc w:val="center"/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9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4323" w:type="dxa"/>
            <w:gridSpan w:val="5"/>
            <w:shd w:val="clear" w:color="auto" w:fill="auto"/>
          </w:tcPr>
          <w:p w:rsidR="000C2299" w:rsidRPr="007A1CD2" w:rsidRDefault="000C2299" w:rsidP="007A1CD2">
            <w:r w:rsidRPr="007A1CD2">
              <w:t>3. Gefahren für Mensch und Umwelt</w:t>
            </w:r>
          </w:p>
        </w:tc>
        <w:tc>
          <w:tcPr>
            <w:tcW w:w="6383" w:type="dxa"/>
            <w:gridSpan w:val="4"/>
            <w:shd w:val="clear" w:color="auto" w:fill="FF0000"/>
          </w:tcPr>
          <w:p w:rsidR="000C2299" w:rsidRPr="004E208E" w:rsidRDefault="000C2299">
            <w:pPr>
              <w:rPr>
                <w:color w:val="FFFFFF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1037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134" w:type="dxa"/>
            <w:shd w:val="clear" w:color="auto" w:fill="auto"/>
          </w:tcPr>
          <w:p w:rsidR="00505C57" w:rsidRPr="00071FE4" w:rsidRDefault="00505C57" w:rsidP="00505C57">
            <w:pPr>
              <w:rPr>
                <w:sz w:val="12"/>
                <w:szCs w:val="12"/>
              </w:rPr>
            </w:pPr>
          </w:p>
          <w:p w:rsidR="0078548C" w:rsidRDefault="00A27C02">
            <w:r>
              <w:rPr>
                <w:noProof/>
                <w:color w:val="0000FF"/>
              </w:rPr>
              <w:drawing>
                <wp:inline distT="0" distB="0" distL="0" distR="0">
                  <wp:extent cx="611746" cy="611746"/>
                  <wp:effectExtent l="19050" t="0" r="0" b="0"/>
                  <wp:docPr id="6" name="Bild 6" descr="http://www.bghm.de/fileadmin/user_upload/Arbeitsschuetzer/Praxishilfen/Sicherheitszeichen/GHS-Piktogramme/GHS_05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ghm.de/fileadmin/user_upload/Arbeitsschuetzer/Praxishilfen/Sicherheitszeichen/GHS-Piktogramme/GHS_05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30" cy="61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auto"/>
          </w:tcPr>
          <w:p w:rsidR="000C2299" w:rsidRDefault="000C2299"/>
        </w:tc>
        <w:tc>
          <w:tcPr>
            <w:tcW w:w="8437" w:type="dxa"/>
            <w:gridSpan w:val="7"/>
            <w:vMerge w:val="restart"/>
          </w:tcPr>
          <w:p w:rsidR="000C2299" w:rsidRPr="00E7136B" w:rsidRDefault="000C2299">
            <w:pPr>
              <w:rPr>
                <w:szCs w:val="20"/>
              </w:rPr>
            </w:pPr>
          </w:p>
          <w:p w:rsidR="00A27C02" w:rsidRDefault="00A27C02" w:rsidP="00A27C02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>
              <w:rPr>
                <w:sz w:val="20"/>
              </w:rPr>
              <w:t>Verursacht schwere Augenschäden.</w:t>
            </w:r>
            <w:r>
              <w:rPr>
                <w:sz w:val="20"/>
              </w:rPr>
              <w:br/>
            </w:r>
          </w:p>
          <w:p w:rsidR="0078548C" w:rsidRPr="00E742E4" w:rsidRDefault="00A27C02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>
              <w:rPr>
                <w:sz w:val="20"/>
              </w:rPr>
              <w:t xml:space="preserve">Verursacht </w:t>
            </w:r>
            <w:r w:rsidR="0078548C" w:rsidRPr="00E742E4">
              <w:rPr>
                <w:sz w:val="20"/>
              </w:rPr>
              <w:t>Haut</w:t>
            </w:r>
            <w:r>
              <w:rPr>
                <w:sz w:val="20"/>
              </w:rPr>
              <w:t>reizungen</w:t>
            </w:r>
            <w:r w:rsidR="00EF322E">
              <w:rPr>
                <w:sz w:val="20"/>
              </w:rPr>
              <w:t>.</w:t>
            </w:r>
          </w:p>
          <w:p w:rsidR="00EF322E" w:rsidRDefault="00EF322E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>
              <w:rPr>
                <w:sz w:val="20"/>
              </w:rPr>
              <w:t>Gesundheitsschädlich beim Verschlucken.</w:t>
            </w:r>
          </w:p>
          <w:p w:rsidR="00EF322E" w:rsidRPr="00E742E4" w:rsidRDefault="00A27C02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>
              <w:rPr>
                <w:sz w:val="20"/>
              </w:rPr>
              <w:t>Kann die Atemwege reizen.</w:t>
            </w:r>
          </w:p>
          <w:p w:rsidR="000C2299" w:rsidRPr="0078548C" w:rsidRDefault="000C22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AE629C">
        <w:trPr>
          <w:trHeight w:val="689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134" w:type="dxa"/>
            <w:shd w:val="clear" w:color="auto" w:fill="auto"/>
          </w:tcPr>
          <w:p w:rsidR="00505C57" w:rsidRPr="00071FE4" w:rsidRDefault="00505C57" w:rsidP="00505C57">
            <w:pPr>
              <w:rPr>
                <w:sz w:val="12"/>
                <w:szCs w:val="12"/>
              </w:rPr>
            </w:pPr>
          </w:p>
          <w:p w:rsidR="00EF322E" w:rsidRDefault="00EF322E">
            <w:r w:rsidRPr="00EF322E">
              <w:rPr>
                <w:noProof/>
              </w:rPr>
              <w:drawing>
                <wp:inline distT="0" distB="0" distL="0" distR="0">
                  <wp:extent cx="585989" cy="585989"/>
                  <wp:effectExtent l="19050" t="0" r="4561" b="0"/>
                  <wp:docPr id="4" name="Bild 2" descr="http://www.bghm.de/fileadmin/user_upload/Arbeitsschuetzer/Praxishilfen/Sicherheitszeichen/GHS-Piktogramme/GHS_07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ghm.de/fileadmin/user_upload/Arbeitsschuetzer/Praxishilfen/Sicherheitszeichen/GHS-Piktogramme/GHS_07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357" cy="586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auto"/>
          </w:tcPr>
          <w:p w:rsidR="000C2299" w:rsidRDefault="000C2299"/>
        </w:tc>
        <w:tc>
          <w:tcPr>
            <w:tcW w:w="8437" w:type="dxa"/>
            <w:gridSpan w:val="7"/>
            <w:vMerge/>
          </w:tcPr>
          <w:p w:rsidR="000C2299" w:rsidRDefault="000C2299"/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9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4323" w:type="dxa"/>
            <w:gridSpan w:val="5"/>
            <w:shd w:val="clear" w:color="auto" w:fill="auto"/>
          </w:tcPr>
          <w:p w:rsidR="000C2299" w:rsidRPr="007A1CD2" w:rsidRDefault="000C2299" w:rsidP="007A1CD2">
            <w:r w:rsidRPr="007A1CD2">
              <w:t>4. Schutzmaßnahmen und Verhaltensregeln</w:t>
            </w:r>
          </w:p>
        </w:tc>
        <w:tc>
          <w:tcPr>
            <w:tcW w:w="6383" w:type="dxa"/>
            <w:gridSpan w:val="4"/>
            <w:shd w:val="clear" w:color="auto" w:fill="FF0000"/>
          </w:tcPr>
          <w:p w:rsidR="000C2299" w:rsidRPr="004E208E" w:rsidRDefault="000C2299">
            <w:pPr>
              <w:rPr>
                <w:color w:val="FFFFFF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1037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134" w:type="dxa"/>
            <w:shd w:val="clear" w:color="auto" w:fill="auto"/>
          </w:tcPr>
          <w:p w:rsidR="00505C57" w:rsidRPr="00071FE4" w:rsidRDefault="00505C57" w:rsidP="00505C57">
            <w:pPr>
              <w:rPr>
                <w:sz w:val="12"/>
                <w:szCs w:val="12"/>
              </w:rPr>
            </w:pPr>
          </w:p>
          <w:p w:rsidR="00AE629C" w:rsidRDefault="00AB6224">
            <w:r>
              <w:object w:dxaOrig="8865" w:dyaOrig="8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5.75pt;height:45.75pt" o:ole="">
                  <v:imagedata r:id="rId10" o:title=""/>
                </v:shape>
                <o:OLEObject Type="Embed" ProgID="PBrush" ShapeID="_x0000_i1026" DrawAspect="Content" ObjectID="_1543148832" r:id="rId11"/>
              </w:object>
            </w:r>
          </w:p>
        </w:tc>
        <w:tc>
          <w:tcPr>
            <w:tcW w:w="1135" w:type="dxa"/>
            <w:shd w:val="clear" w:color="auto" w:fill="auto"/>
          </w:tcPr>
          <w:p w:rsidR="000C2299" w:rsidRDefault="000C2299"/>
        </w:tc>
        <w:tc>
          <w:tcPr>
            <w:tcW w:w="8437" w:type="dxa"/>
            <w:gridSpan w:val="7"/>
            <w:vMerge w:val="restart"/>
          </w:tcPr>
          <w:p w:rsidR="000C2299" w:rsidRDefault="000C2299"/>
          <w:p w:rsidR="004E2D34" w:rsidRDefault="004E2D34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>
              <w:rPr>
                <w:sz w:val="20"/>
              </w:rPr>
              <w:t xml:space="preserve">Dichtschließende </w:t>
            </w:r>
            <w:r w:rsidR="005111A5" w:rsidRPr="00E742E4">
              <w:rPr>
                <w:sz w:val="20"/>
              </w:rPr>
              <w:t xml:space="preserve">Schutzbrille </w:t>
            </w:r>
            <w:r w:rsidRPr="00E742E4">
              <w:rPr>
                <w:sz w:val="20"/>
              </w:rPr>
              <w:t>tragen</w:t>
            </w:r>
            <w:r>
              <w:rPr>
                <w:sz w:val="20"/>
              </w:rPr>
              <w:t>.</w:t>
            </w:r>
          </w:p>
          <w:p w:rsidR="004E2D34" w:rsidRPr="00E742E4" w:rsidRDefault="004E2D34" w:rsidP="004E2D3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 w:rsidRPr="00E742E4">
              <w:rPr>
                <w:sz w:val="20"/>
              </w:rPr>
              <w:t>Hautkontakt vermeiden</w:t>
            </w:r>
          </w:p>
          <w:p w:rsidR="005111A5" w:rsidRPr="00E742E4" w:rsidRDefault="005111A5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 w:rsidRPr="00E742E4">
              <w:rPr>
                <w:sz w:val="20"/>
              </w:rPr>
              <w:t xml:space="preserve">Nitril-Einmalschutzhandschuhe </w:t>
            </w:r>
            <w:r w:rsidR="004E2D34">
              <w:rPr>
                <w:sz w:val="20"/>
              </w:rPr>
              <w:t>verwenden.</w:t>
            </w:r>
          </w:p>
          <w:p w:rsidR="005111A5" w:rsidRPr="00E742E4" w:rsidRDefault="005111A5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 w:rsidRPr="00E742E4">
              <w:rPr>
                <w:sz w:val="20"/>
              </w:rPr>
              <w:t>Am Arbeitsplatz nicht essen, trinken und keine Lebensmittel aufbewahren</w:t>
            </w:r>
            <w:r w:rsidR="004E2D34">
              <w:rPr>
                <w:sz w:val="20"/>
              </w:rPr>
              <w:t>.</w:t>
            </w:r>
          </w:p>
          <w:p w:rsidR="00E7136B" w:rsidRPr="00E742E4" w:rsidRDefault="005111A5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 w:rsidRPr="00E742E4">
              <w:rPr>
                <w:sz w:val="20"/>
              </w:rPr>
              <w:t>Am Arbeitsplatz für gute Belüftung sorgen</w:t>
            </w:r>
            <w:r w:rsidR="00C84D3B">
              <w:rPr>
                <w:sz w:val="20"/>
              </w:rPr>
              <w:t>.</w:t>
            </w:r>
            <w:r w:rsidR="00E7136B" w:rsidRPr="00E742E4">
              <w:rPr>
                <w:sz w:val="20"/>
              </w:rPr>
              <w:t xml:space="preserve"> </w:t>
            </w:r>
          </w:p>
          <w:p w:rsidR="000C2299" w:rsidRDefault="00E7136B" w:rsidP="00C84D3B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</w:pPr>
            <w:r w:rsidRPr="00E742E4">
              <w:rPr>
                <w:sz w:val="20"/>
              </w:rPr>
              <w:t>Glasbehälter unzerstörbar aufbewahren, besser Edelstahlflasche verwenden</w:t>
            </w:r>
            <w:r w:rsidR="00C84D3B">
              <w:rPr>
                <w:sz w:val="20"/>
              </w:rPr>
              <w:t>.</w:t>
            </w: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C84D3B">
        <w:trPr>
          <w:trHeight w:val="1256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134" w:type="dxa"/>
            <w:shd w:val="clear" w:color="auto" w:fill="auto"/>
          </w:tcPr>
          <w:p w:rsidR="00505C57" w:rsidRPr="00071FE4" w:rsidRDefault="00505C57" w:rsidP="00505C57">
            <w:pPr>
              <w:rPr>
                <w:sz w:val="12"/>
                <w:szCs w:val="12"/>
              </w:rPr>
            </w:pPr>
          </w:p>
          <w:p w:rsidR="00AE629C" w:rsidRDefault="00AB6224">
            <w:r>
              <w:object w:dxaOrig="8685" w:dyaOrig="8685">
                <v:shape id="_x0000_i1028" type="#_x0000_t75" style="width:45.75pt;height:45.75pt" o:ole="">
                  <v:imagedata r:id="rId12" o:title=""/>
                </v:shape>
                <o:OLEObject Type="Embed" ProgID="PBrush" ShapeID="_x0000_i1028" DrawAspect="Content" ObjectID="_1543148833" r:id="rId13"/>
              </w:object>
            </w:r>
          </w:p>
        </w:tc>
        <w:tc>
          <w:tcPr>
            <w:tcW w:w="1135" w:type="dxa"/>
            <w:shd w:val="clear" w:color="auto" w:fill="auto"/>
          </w:tcPr>
          <w:p w:rsidR="000C2299" w:rsidRDefault="000C2299"/>
        </w:tc>
        <w:tc>
          <w:tcPr>
            <w:tcW w:w="8437" w:type="dxa"/>
            <w:gridSpan w:val="7"/>
            <w:vMerge/>
          </w:tcPr>
          <w:p w:rsidR="000C2299" w:rsidRDefault="000C2299"/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9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4323" w:type="dxa"/>
            <w:gridSpan w:val="5"/>
            <w:shd w:val="clear" w:color="auto" w:fill="auto"/>
          </w:tcPr>
          <w:p w:rsidR="000C2299" w:rsidRPr="007A1CD2" w:rsidRDefault="000C2299">
            <w:r w:rsidRPr="007A1CD2">
              <w:t>5. Verhalten bei Störungen und im Gefahrfall</w:t>
            </w:r>
          </w:p>
        </w:tc>
        <w:tc>
          <w:tcPr>
            <w:tcW w:w="4140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color w:val="FFFFFF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0C2299" w:rsidRPr="000C2299" w:rsidRDefault="000C2299">
            <w:r w:rsidRPr="000C2299">
              <w:t xml:space="preserve">Notruf : </w:t>
            </w: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919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134" w:type="dxa"/>
            <w:shd w:val="clear" w:color="auto" w:fill="auto"/>
          </w:tcPr>
          <w:p w:rsidR="00505C57" w:rsidRPr="00071FE4" w:rsidRDefault="00505C57" w:rsidP="00505C57">
            <w:pPr>
              <w:rPr>
                <w:sz w:val="12"/>
                <w:szCs w:val="12"/>
              </w:rPr>
            </w:pPr>
          </w:p>
          <w:p w:rsidR="00AE629C" w:rsidRDefault="00AB6224">
            <w:r>
              <w:object w:dxaOrig="8685" w:dyaOrig="8685">
                <v:shape id="_x0000_i1030" type="#_x0000_t75" style="width:45.75pt;height:45.75pt" o:ole="">
                  <v:imagedata r:id="rId12" o:title=""/>
                </v:shape>
                <o:OLEObject Type="Embed" ProgID="PBrush" ShapeID="_x0000_i1030" DrawAspect="Content" ObjectID="_1543148834" r:id="rId14"/>
              </w:object>
            </w:r>
          </w:p>
        </w:tc>
        <w:tc>
          <w:tcPr>
            <w:tcW w:w="1135" w:type="dxa"/>
            <w:shd w:val="clear" w:color="auto" w:fill="auto"/>
          </w:tcPr>
          <w:p w:rsidR="000C2299" w:rsidRPr="00436310" w:rsidRDefault="000C2299" w:rsidP="00436310">
            <w:pPr>
              <w:pStyle w:val="Textkrper-Zeileneinzug"/>
              <w:framePr w:w="0" w:hRule="auto" w:hSpace="0" w:wrap="auto" w:vAnchor="margin" w:hAnchor="text" w:xAlign="left" w:yAlign="in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7" w:hanging="567"/>
              <w:rPr>
                <w:sz w:val="22"/>
                <w:szCs w:val="22"/>
              </w:rPr>
            </w:pPr>
          </w:p>
        </w:tc>
        <w:tc>
          <w:tcPr>
            <w:tcW w:w="8437" w:type="dxa"/>
            <w:gridSpan w:val="7"/>
            <w:vMerge w:val="restart"/>
          </w:tcPr>
          <w:p w:rsidR="000C2299" w:rsidRPr="00E7136B" w:rsidRDefault="000C2299" w:rsidP="00436310">
            <w:pPr>
              <w:pStyle w:val="Textkrper-Zeileneinzug"/>
              <w:framePr w:w="0" w:hRule="auto" w:hSpace="0" w:wrap="auto" w:vAnchor="margin" w:hAnchor="text" w:xAlign="left" w:yAlign="in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7" w:hanging="567"/>
              <w:rPr>
                <w:sz w:val="20"/>
              </w:rPr>
            </w:pPr>
          </w:p>
          <w:p w:rsidR="00436310" w:rsidRPr="00E742E4" w:rsidRDefault="00436310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 w:rsidRPr="00E742E4">
              <w:rPr>
                <w:sz w:val="20"/>
              </w:rPr>
              <w:t xml:space="preserve">Beim Verschütten größerer Mengen sofort für Frischluftzufuhr sorgen, </w:t>
            </w:r>
            <w:r w:rsidRPr="00E742E4">
              <w:rPr>
                <w:sz w:val="20"/>
              </w:rPr>
              <w:br/>
              <w:t>den Raum verlassen</w:t>
            </w:r>
            <w:r w:rsidR="007B18C9">
              <w:rPr>
                <w:sz w:val="20"/>
              </w:rPr>
              <w:t>.</w:t>
            </w:r>
          </w:p>
          <w:p w:rsidR="00436310" w:rsidRPr="00E742E4" w:rsidRDefault="00436310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 w:rsidRPr="00E742E4">
              <w:rPr>
                <w:sz w:val="20"/>
              </w:rPr>
              <w:t xml:space="preserve">Verschüttete geringe Mengen mit </w:t>
            </w:r>
            <w:r w:rsidR="005111A5" w:rsidRPr="00E742E4">
              <w:rPr>
                <w:sz w:val="20"/>
              </w:rPr>
              <w:t>einem Stofflappen oder Papier</w:t>
            </w:r>
            <w:r w:rsidRPr="00E742E4">
              <w:rPr>
                <w:sz w:val="20"/>
              </w:rPr>
              <w:t xml:space="preserve"> aufnehmen</w:t>
            </w:r>
            <w:r w:rsidR="005111A5" w:rsidRPr="00E742E4">
              <w:rPr>
                <w:sz w:val="20"/>
              </w:rPr>
              <w:t xml:space="preserve"> und</w:t>
            </w:r>
            <w:r w:rsidR="005111A5" w:rsidRPr="00E742E4">
              <w:rPr>
                <w:sz w:val="20"/>
              </w:rPr>
              <w:br/>
              <w:t>an einem sicheren, gut gelüfteten Ort (frei von Zündquellen) verdunsten lassen.</w:t>
            </w:r>
          </w:p>
          <w:p w:rsidR="000C2299" w:rsidRPr="00E742E4" w:rsidRDefault="00436310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 w:rsidRPr="00E742E4">
              <w:rPr>
                <w:sz w:val="20"/>
              </w:rPr>
              <w:t>Im Brandfall nur Pulverlöscher oder CO2-Feuerlöscher verwenden</w:t>
            </w:r>
            <w:r w:rsidR="007B18C9">
              <w:rPr>
                <w:sz w:val="20"/>
              </w:rPr>
              <w:t>.</w:t>
            </w:r>
          </w:p>
          <w:p w:rsidR="000C2299" w:rsidRPr="00436310" w:rsidRDefault="000C2299" w:rsidP="00436310">
            <w:pPr>
              <w:pStyle w:val="Textkrper-Zeileneinzug"/>
              <w:framePr w:w="0" w:hRule="auto" w:hSpace="0" w:wrap="auto" w:vAnchor="margin" w:hAnchor="text" w:xAlign="left" w:yAlign="in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7" w:hanging="567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816EDE">
        <w:trPr>
          <w:trHeight w:val="1120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134" w:type="dxa"/>
            <w:shd w:val="clear" w:color="auto" w:fill="auto"/>
          </w:tcPr>
          <w:p w:rsidR="00505C57" w:rsidRPr="00071FE4" w:rsidRDefault="00505C57" w:rsidP="00505C57">
            <w:pPr>
              <w:rPr>
                <w:sz w:val="12"/>
                <w:szCs w:val="12"/>
              </w:rPr>
            </w:pPr>
          </w:p>
          <w:p w:rsidR="00087DCF" w:rsidRDefault="00AB6224">
            <w:r>
              <w:object w:dxaOrig="8685" w:dyaOrig="8685">
                <v:shape id="_x0000_i1032" type="#_x0000_t75" style="width:45.75pt;height:45.75pt" o:ole="">
                  <v:imagedata r:id="rId15" o:title=""/>
                </v:shape>
                <o:OLEObject Type="Embed" ProgID="PBrush" ShapeID="_x0000_i1032" DrawAspect="Content" ObjectID="_1543148835" r:id="rId16"/>
              </w:object>
            </w:r>
          </w:p>
        </w:tc>
        <w:tc>
          <w:tcPr>
            <w:tcW w:w="1135" w:type="dxa"/>
            <w:shd w:val="clear" w:color="auto" w:fill="auto"/>
          </w:tcPr>
          <w:p w:rsidR="000C2299" w:rsidRDefault="000C2299"/>
        </w:tc>
        <w:tc>
          <w:tcPr>
            <w:tcW w:w="8437" w:type="dxa"/>
            <w:gridSpan w:val="7"/>
            <w:vMerge/>
          </w:tcPr>
          <w:p w:rsidR="000C2299" w:rsidRDefault="000C2299"/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9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4323" w:type="dxa"/>
            <w:gridSpan w:val="5"/>
            <w:shd w:val="clear" w:color="auto" w:fill="auto"/>
          </w:tcPr>
          <w:p w:rsidR="000C2299" w:rsidRPr="007A1CD2" w:rsidRDefault="000C2299">
            <w:r w:rsidRPr="007A1CD2">
              <w:t>6. Verhalten bei Unfällen – Erste Hilfe</w:t>
            </w:r>
          </w:p>
        </w:tc>
        <w:tc>
          <w:tcPr>
            <w:tcW w:w="4140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color w:val="FFFFFF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0C2299" w:rsidRPr="000C2299" w:rsidRDefault="000C2299">
            <w:r>
              <w:t>Notruf :</w:t>
            </w: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807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134" w:type="dxa"/>
            <w:shd w:val="clear" w:color="auto" w:fill="auto"/>
          </w:tcPr>
          <w:p w:rsidR="00505C57" w:rsidRPr="00071FE4" w:rsidRDefault="00505C57" w:rsidP="00505C57">
            <w:pPr>
              <w:rPr>
                <w:sz w:val="12"/>
                <w:szCs w:val="12"/>
              </w:rPr>
            </w:pPr>
          </w:p>
          <w:p w:rsidR="00436310" w:rsidRDefault="00AB6224">
            <w:r>
              <w:object w:dxaOrig="8865" w:dyaOrig="8865">
                <v:shape id="_x0000_i1035" type="#_x0000_t75" style="width:45.75pt;height:45.75pt" o:ole="">
                  <v:imagedata r:id="rId17" o:title=""/>
                </v:shape>
                <o:OLEObject Type="Embed" ProgID="PBrush" ShapeID="_x0000_i1035" DrawAspect="Content" ObjectID="_1543148836" r:id="rId18"/>
              </w:object>
            </w:r>
            <w:bookmarkStart w:id="0" w:name="_GoBack"/>
            <w:bookmarkEnd w:id="0"/>
          </w:p>
        </w:tc>
        <w:tc>
          <w:tcPr>
            <w:tcW w:w="1135" w:type="dxa"/>
            <w:shd w:val="clear" w:color="auto" w:fill="auto"/>
          </w:tcPr>
          <w:p w:rsidR="000C2299" w:rsidRDefault="000C2299"/>
        </w:tc>
        <w:tc>
          <w:tcPr>
            <w:tcW w:w="8437" w:type="dxa"/>
            <w:gridSpan w:val="7"/>
            <w:vMerge w:val="restart"/>
          </w:tcPr>
          <w:p w:rsidR="000C2299" w:rsidRDefault="000C2299"/>
          <w:p w:rsidR="0078548C" w:rsidRPr="00E742E4" w:rsidRDefault="0078548C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 w:rsidRPr="00E742E4">
              <w:rPr>
                <w:sz w:val="20"/>
              </w:rPr>
              <w:t>Bei Hautkontakt</w:t>
            </w:r>
            <w:r w:rsidR="009A03B7">
              <w:rPr>
                <w:sz w:val="20"/>
              </w:rPr>
              <w:t>:</w:t>
            </w:r>
            <w:r w:rsidRPr="00E742E4">
              <w:rPr>
                <w:sz w:val="20"/>
              </w:rPr>
              <w:t xml:space="preserve"> </w:t>
            </w:r>
            <w:r w:rsidR="009A03B7">
              <w:rPr>
                <w:sz w:val="20"/>
              </w:rPr>
              <w:t>M</w:t>
            </w:r>
            <w:r w:rsidR="00EF322E">
              <w:rPr>
                <w:sz w:val="20"/>
              </w:rPr>
              <w:t xml:space="preserve">it viel Wasser und Hautreiniger/Seife </w:t>
            </w:r>
            <w:r w:rsidRPr="00E742E4">
              <w:rPr>
                <w:sz w:val="20"/>
              </w:rPr>
              <w:t>waschen</w:t>
            </w:r>
            <w:r w:rsidR="00F41A8A">
              <w:rPr>
                <w:sz w:val="20"/>
              </w:rPr>
              <w:t xml:space="preserve">, mit viel Wasser </w:t>
            </w:r>
            <w:r w:rsidR="007B18C9">
              <w:rPr>
                <w:sz w:val="20"/>
              </w:rPr>
              <w:t>nach</w:t>
            </w:r>
            <w:r w:rsidR="00F41A8A">
              <w:rPr>
                <w:sz w:val="20"/>
              </w:rPr>
              <w:t>spülen.</w:t>
            </w:r>
            <w:r w:rsidRPr="00E742E4">
              <w:rPr>
                <w:sz w:val="20"/>
              </w:rPr>
              <w:t xml:space="preserve"> </w:t>
            </w:r>
          </w:p>
          <w:p w:rsidR="0078548C" w:rsidRPr="00E742E4" w:rsidRDefault="0078548C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 w:rsidRPr="00E742E4">
              <w:rPr>
                <w:sz w:val="20"/>
              </w:rPr>
              <w:t>Bei Augenkontakt</w:t>
            </w:r>
            <w:r w:rsidR="009A03B7">
              <w:rPr>
                <w:sz w:val="20"/>
              </w:rPr>
              <w:t>: M</w:t>
            </w:r>
            <w:r w:rsidRPr="00E742E4">
              <w:rPr>
                <w:sz w:val="20"/>
              </w:rPr>
              <w:t>it viel Wasser spülen (Augendusche/Spülflasche)</w:t>
            </w:r>
            <w:r w:rsidR="00EF322E">
              <w:rPr>
                <w:sz w:val="20"/>
              </w:rPr>
              <w:t>, Augenarzt aufsuchen.</w:t>
            </w:r>
          </w:p>
          <w:p w:rsidR="0078548C" w:rsidRPr="009A03B7" w:rsidRDefault="009A03B7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 w:rsidRPr="009A03B7">
              <w:rPr>
                <w:sz w:val="20"/>
              </w:rPr>
              <w:t>Nach Einatmen: F</w:t>
            </w:r>
            <w:r w:rsidR="0078548C" w:rsidRPr="009A03B7">
              <w:rPr>
                <w:sz w:val="20"/>
              </w:rPr>
              <w:t>ür Frischluft sorgen</w:t>
            </w:r>
            <w:r w:rsidR="00EF322E" w:rsidRPr="009A03B7">
              <w:rPr>
                <w:sz w:val="20"/>
              </w:rPr>
              <w:t>, bei Beschwerden Arzt aufsuchen.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78548C" w:rsidRPr="009A03B7">
              <w:rPr>
                <w:sz w:val="20"/>
              </w:rPr>
              <w:t xml:space="preserve">Bewusstlose Personen </w:t>
            </w:r>
            <w:r w:rsidR="00F41A8A">
              <w:rPr>
                <w:sz w:val="20"/>
              </w:rPr>
              <w:t>in stabiler Seiten lagern und Transportieren</w:t>
            </w:r>
            <w:r w:rsidR="00EF322E" w:rsidRPr="009A03B7">
              <w:rPr>
                <w:sz w:val="20"/>
              </w:rPr>
              <w:t>.</w:t>
            </w:r>
          </w:p>
          <w:p w:rsidR="00087DCF" w:rsidRDefault="00EF322E" w:rsidP="00C31E76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</w:pPr>
            <w:r>
              <w:rPr>
                <w:sz w:val="20"/>
              </w:rPr>
              <w:t>Nach Verschlucken:</w:t>
            </w:r>
            <w:r w:rsidR="009A03B7">
              <w:rPr>
                <w:sz w:val="20"/>
              </w:rPr>
              <w:t xml:space="preserve"> </w:t>
            </w:r>
            <w:r w:rsidR="003756D5">
              <w:rPr>
                <w:sz w:val="20"/>
              </w:rPr>
              <w:t>Reichlich Wasser nachtrinken</w:t>
            </w:r>
            <w:r w:rsidR="009A03B7">
              <w:rPr>
                <w:sz w:val="20"/>
              </w:rPr>
              <w:t>.</w:t>
            </w:r>
            <w:r w:rsidR="003756D5">
              <w:rPr>
                <w:sz w:val="20"/>
              </w:rPr>
              <w:t xml:space="preserve"> Unverzüglich Arzt hinzuziehen.</w:t>
            </w:r>
            <w:r w:rsidR="009A03B7">
              <w:rPr>
                <w:sz w:val="20"/>
              </w:rPr>
              <w:t xml:space="preserve"> </w:t>
            </w:r>
            <w:r w:rsidR="00C31E76">
              <w:rPr>
                <w:sz w:val="20"/>
              </w:rPr>
              <w:t>Giftnotruf: 030-19240</w:t>
            </w: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087DCF">
        <w:trPr>
          <w:trHeight w:val="593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134" w:type="dxa"/>
            <w:shd w:val="clear" w:color="auto" w:fill="auto"/>
          </w:tcPr>
          <w:p w:rsidR="000C2299" w:rsidRDefault="000C2299"/>
          <w:p w:rsidR="00250D0C" w:rsidRDefault="00250D0C"/>
        </w:tc>
        <w:tc>
          <w:tcPr>
            <w:tcW w:w="1135" w:type="dxa"/>
            <w:shd w:val="clear" w:color="auto" w:fill="auto"/>
          </w:tcPr>
          <w:p w:rsidR="000C2299" w:rsidRDefault="000C2299"/>
        </w:tc>
        <w:tc>
          <w:tcPr>
            <w:tcW w:w="8437" w:type="dxa"/>
            <w:gridSpan w:val="7"/>
            <w:vMerge/>
          </w:tcPr>
          <w:p w:rsidR="000C2299" w:rsidRDefault="000C2299"/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9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3243" w:type="dxa"/>
            <w:gridSpan w:val="4"/>
            <w:shd w:val="clear" w:color="auto" w:fill="auto"/>
          </w:tcPr>
          <w:p w:rsidR="000C2299" w:rsidRPr="007A1CD2" w:rsidRDefault="000C2299">
            <w:r w:rsidRPr="007A1CD2">
              <w:t>7. Instandhaltung, Entsorgung</w:t>
            </w:r>
          </w:p>
        </w:tc>
        <w:tc>
          <w:tcPr>
            <w:tcW w:w="7463" w:type="dxa"/>
            <w:gridSpan w:val="5"/>
            <w:shd w:val="clear" w:color="auto" w:fill="FF0000"/>
          </w:tcPr>
          <w:p w:rsidR="000C2299" w:rsidRPr="004E208E" w:rsidRDefault="000C2299">
            <w:pPr>
              <w:rPr>
                <w:color w:val="FFFFFF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78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color w:val="FFFFFF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rPr>
          <w:trHeight w:val="807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134" w:type="dxa"/>
            <w:shd w:val="clear" w:color="auto" w:fill="auto"/>
          </w:tcPr>
          <w:p w:rsidR="000C2299" w:rsidRDefault="000C2299"/>
        </w:tc>
        <w:tc>
          <w:tcPr>
            <w:tcW w:w="1135" w:type="dxa"/>
            <w:shd w:val="clear" w:color="auto" w:fill="auto"/>
          </w:tcPr>
          <w:p w:rsidR="000C2299" w:rsidRDefault="000C2299"/>
        </w:tc>
        <w:tc>
          <w:tcPr>
            <w:tcW w:w="8437" w:type="dxa"/>
            <w:gridSpan w:val="7"/>
            <w:vMerge w:val="restart"/>
          </w:tcPr>
          <w:p w:rsidR="000C2299" w:rsidRDefault="000C2299"/>
          <w:p w:rsidR="003947A3" w:rsidRDefault="003947A3" w:rsidP="00E742E4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  <w:rPr>
                <w:sz w:val="20"/>
              </w:rPr>
            </w:pPr>
            <w:r w:rsidRPr="00E742E4">
              <w:rPr>
                <w:sz w:val="20"/>
              </w:rPr>
              <w:t>Restlos entleerte Gebinde und Verpackungsreste als Hausmüll entsorgen.</w:t>
            </w:r>
          </w:p>
          <w:p w:rsidR="000C2299" w:rsidRDefault="009A03B7" w:rsidP="00C84D3B">
            <w:pPr>
              <w:pStyle w:val="Textkrper-Zeileneinzug"/>
              <w:framePr w:w="0" w:hRule="auto" w:hSpace="0" w:wrap="auto" w:vAnchor="margin" w:hAnchor="text" w:xAlign="left" w:yAlign="inlin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26"/>
                <w:tab w:val="left" w:pos="284"/>
              </w:tabs>
              <w:spacing w:before="20" w:after="20"/>
              <w:ind w:left="565" w:hanging="565"/>
            </w:pPr>
            <w:r w:rsidRPr="00681322">
              <w:rPr>
                <w:sz w:val="20"/>
              </w:rPr>
              <w:t>Restmengen über Recyclinghof entsorgen.</w:t>
            </w: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250D0C">
        <w:trPr>
          <w:trHeight w:val="61"/>
        </w:trPr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134" w:type="dxa"/>
            <w:shd w:val="clear" w:color="auto" w:fill="auto"/>
          </w:tcPr>
          <w:p w:rsidR="000C2299" w:rsidRDefault="000C2299"/>
        </w:tc>
        <w:tc>
          <w:tcPr>
            <w:tcW w:w="1135" w:type="dxa"/>
            <w:shd w:val="clear" w:color="auto" w:fill="auto"/>
          </w:tcPr>
          <w:p w:rsidR="000C2299" w:rsidRDefault="000C2299"/>
        </w:tc>
        <w:tc>
          <w:tcPr>
            <w:tcW w:w="8437" w:type="dxa"/>
            <w:gridSpan w:val="7"/>
            <w:vMerge/>
          </w:tcPr>
          <w:p w:rsidR="000C2299" w:rsidRDefault="000C2299"/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1134" w:type="dxa"/>
            <w:shd w:val="clear" w:color="auto" w:fill="FF0000"/>
          </w:tcPr>
          <w:p w:rsidR="000C2299" w:rsidRPr="004E208E" w:rsidRDefault="000C2299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FF0000"/>
          </w:tcPr>
          <w:p w:rsidR="000C2299" w:rsidRPr="004E208E" w:rsidRDefault="000C2299">
            <w:pPr>
              <w:rPr>
                <w:sz w:val="12"/>
                <w:szCs w:val="12"/>
              </w:rPr>
            </w:pPr>
          </w:p>
        </w:tc>
        <w:tc>
          <w:tcPr>
            <w:tcW w:w="8437" w:type="dxa"/>
            <w:gridSpan w:val="7"/>
            <w:shd w:val="clear" w:color="auto" w:fill="FF0000"/>
          </w:tcPr>
          <w:p w:rsidR="000C2299" w:rsidRPr="004E208E" w:rsidRDefault="000C2299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4E208E" w:rsidTr="00FD35B0">
        <w:tc>
          <w:tcPr>
            <w:tcW w:w="285" w:type="dxa"/>
            <w:vMerge/>
            <w:shd w:val="clear" w:color="auto" w:fill="FF0000"/>
          </w:tcPr>
          <w:p w:rsidR="000C2299" w:rsidRDefault="000C2299"/>
        </w:tc>
        <w:tc>
          <w:tcPr>
            <w:tcW w:w="2269" w:type="dxa"/>
            <w:gridSpan w:val="2"/>
            <w:shd w:val="clear" w:color="auto" w:fill="auto"/>
          </w:tcPr>
          <w:p w:rsidR="008B233B" w:rsidRPr="004E208E" w:rsidRDefault="008B233B">
            <w:pPr>
              <w:rPr>
                <w:sz w:val="4"/>
                <w:szCs w:val="4"/>
              </w:rPr>
            </w:pPr>
          </w:p>
          <w:p w:rsidR="000C2299" w:rsidRDefault="000C2299">
            <w:r>
              <w:t>Datum :</w:t>
            </w:r>
          </w:p>
          <w:p w:rsidR="00DA333C" w:rsidRPr="004E208E" w:rsidRDefault="00DA333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0C2299" w:rsidRDefault="000C2299"/>
        </w:tc>
        <w:tc>
          <w:tcPr>
            <w:tcW w:w="6277" w:type="dxa"/>
            <w:gridSpan w:val="3"/>
          </w:tcPr>
          <w:p w:rsidR="008B233B" w:rsidRPr="004E208E" w:rsidRDefault="008B233B">
            <w:pPr>
              <w:rPr>
                <w:sz w:val="4"/>
                <w:szCs w:val="4"/>
              </w:rPr>
            </w:pPr>
          </w:p>
          <w:p w:rsidR="000C2299" w:rsidRDefault="000C2299">
            <w:r>
              <w:t>Unterschrift :</w:t>
            </w:r>
          </w:p>
        </w:tc>
        <w:tc>
          <w:tcPr>
            <w:tcW w:w="236" w:type="dxa"/>
            <w:vMerge/>
            <w:shd w:val="clear" w:color="auto" w:fill="FF0000"/>
          </w:tcPr>
          <w:p w:rsidR="000C2299" w:rsidRDefault="000C2299"/>
        </w:tc>
      </w:tr>
      <w:tr w:rsidR="007A1CD2" w:rsidTr="00FD35B0">
        <w:tc>
          <w:tcPr>
            <w:tcW w:w="11227" w:type="dxa"/>
            <w:gridSpan w:val="11"/>
            <w:shd w:val="clear" w:color="auto" w:fill="FF0000"/>
          </w:tcPr>
          <w:p w:rsidR="007A1CD2" w:rsidRDefault="007A1CD2"/>
        </w:tc>
      </w:tr>
    </w:tbl>
    <w:p w:rsidR="009F2C82" w:rsidRPr="007A1CD2" w:rsidRDefault="009F2C82">
      <w:pPr>
        <w:rPr>
          <w:sz w:val="2"/>
          <w:szCs w:val="2"/>
        </w:rPr>
      </w:pPr>
    </w:p>
    <w:sectPr w:rsidR="009F2C82" w:rsidRPr="007A1CD2" w:rsidSect="00330F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B85"/>
    <w:multiLevelType w:val="hybridMultilevel"/>
    <w:tmpl w:val="DEAC0A46"/>
    <w:lvl w:ilvl="0" w:tplc="FE84C958">
      <w:numFmt w:val="bullet"/>
      <w:lvlText w:val=""/>
      <w:lvlJc w:val="left"/>
      <w:pPr>
        <w:ind w:left="7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1" w15:restartNumberingAfterBreak="0">
    <w:nsid w:val="1679513C"/>
    <w:multiLevelType w:val="hybridMultilevel"/>
    <w:tmpl w:val="86005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3FE4"/>
    <w:multiLevelType w:val="hybridMultilevel"/>
    <w:tmpl w:val="94C61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E2C11"/>
    <w:multiLevelType w:val="hybridMultilevel"/>
    <w:tmpl w:val="7C7E6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0C31"/>
    <w:multiLevelType w:val="hybridMultilevel"/>
    <w:tmpl w:val="B2584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C3CAF"/>
    <w:multiLevelType w:val="hybridMultilevel"/>
    <w:tmpl w:val="9D5EC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31E1"/>
    <w:multiLevelType w:val="hybridMultilevel"/>
    <w:tmpl w:val="7D907DFA"/>
    <w:lvl w:ilvl="0" w:tplc="0407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F2C82"/>
    <w:rsid w:val="00072F93"/>
    <w:rsid w:val="00074293"/>
    <w:rsid w:val="00087DCF"/>
    <w:rsid w:val="000C0E51"/>
    <w:rsid w:val="000C2299"/>
    <w:rsid w:val="000D5860"/>
    <w:rsid w:val="000F66E7"/>
    <w:rsid w:val="00123AAC"/>
    <w:rsid w:val="0015553E"/>
    <w:rsid w:val="001B291C"/>
    <w:rsid w:val="001B735B"/>
    <w:rsid w:val="002268BF"/>
    <w:rsid w:val="00250D0C"/>
    <w:rsid w:val="002A589D"/>
    <w:rsid w:val="002E1845"/>
    <w:rsid w:val="0030319E"/>
    <w:rsid w:val="00330F08"/>
    <w:rsid w:val="003756D5"/>
    <w:rsid w:val="003947A3"/>
    <w:rsid w:val="003E7296"/>
    <w:rsid w:val="0040179D"/>
    <w:rsid w:val="00436310"/>
    <w:rsid w:val="00436B1A"/>
    <w:rsid w:val="004D21FC"/>
    <w:rsid w:val="004E208E"/>
    <w:rsid w:val="004E2D34"/>
    <w:rsid w:val="00505C57"/>
    <w:rsid w:val="005111A5"/>
    <w:rsid w:val="006C34B3"/>
    <w:rsid w:val="0075720C"/>
    <w:rsid w:val="0078548C"/>
    <w:rsid w:val="00793285"/>
    <w:rsid w:val="007A1CD2"/>
    <w:rsid w:val="007B18C9"/>
    <w:rsid w:val="007C394B"/>
    <w:rsid w:val="00816EDE"/>
    <w:rsid w:val="00872E21"/>
    <w:rsid w:val="008B233B"/>
    <w:rsid w:val="008F5D9B"/>
    <w:rsid w:val="00974FAF"/>
    <w:rsid w:val="00983FCD"/>
    <w:rsid w:val="009846D1"/>
    <w:rsid w:val="009A03B7"/>
    <w:rsid w:val="009D5324"/>
    <w:rsid w:val="009F2C82"/>
    <w:rsid w:val="00A049F6"/>
    <w:rsid w:val="00A27C02"/>
    <w:rsid w:val="00A55372"/>
    <w:rsid w:val="00AB6224"/>
    <w:rsid w:val="00AE629C"/>
    <w:rsid w:val="00C31E76"/>
    <w:rsid w:val="00C410A1"/>
    <w:rsid w:val="00C715D4"/>
    <w:rsid w:val="00C84D3B"/>
    <w:rsid w:val="00CF14E8"/>
    <w:rsid w:val="00D73EBE"/>
    <w:rsid w:val="00DA333C"/>
    <w:rsid w:val="00E7136B"/>
    <w:rsid w:val="00E742E4"/>
    <w:rsid w:val="00E867B2"/>
    <w:rsid w:val="00EF322E"/>
    <w:rsid w:val="00F41A8A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B61E6-90C7-49F1-B0BD-EAFA83F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D9B"/>
    <w:rPr>
      <w:rFonts w:ascii="Arial" w:hAnsi="Arial"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rsid w:val="0033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78548C"/>
    <w:pPr>
      <w:framePr w:w="9911" w:h="3005" w:hSpace="142" w:wrap="around" w:vAnchor="page" w:hAnchor="page" w:x="1376" w:y="40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</w:tabs>
      <w:ind w:left="705" w:hanging="705"/>
    </w:pPr>
    <w:rPr>
      <w:rFonts w:cs="Times New Roman"/>
      <w:sz w:val="17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8548C"/>
    <w:rPr>
      <w:rFonts w:ascii="Arial" w:hAnsi="Arial"/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4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48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71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hm.de/fileadmin/user_upload/Arbeitsschuetzer/Praxishilfen/Sicherheitszeichen/GHS-Piktogramme/GHS_07_gr.gif" TargetMode="Externa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ghm.de/fileadmin/user_upload/Arbeitsschuetzer/Praxishilfen/Sicherheitszeichen/GHS-Piktogramme/GHS_05_gr.gif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02FD0A0-68DF-4B55-9577-74E9D56F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VITA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Rocker, Michael, SMBG</dc:creator>
  <cp:lastModifiedBy>Kalas-Tran, Jadranka, BGHM</cp:lastModifiedBy>
  <cp:revision>11</cp:revision>
  <cp:lastPrinted>2010-02-15T07:54:00Z</cp:lastPrinted>
  <dcterms:created xsi:type="dcterms:W3CDTF">2012-12-22T19:43:00Z</dcterms:created>
  <dcterms:modified xsi:type="dcterms:W3CDTF">2016-12-13T14:41:00Z</dcterms:modified>
</cp:coreProperties>
</file>