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7" w:type="dxa"/>
        <w:tblLayout w:type="fixed"/>
        <w:tblLook w:val="01E0"/>
      </w:tblPr>
      <w:tblGrid>
        <w:gridCol w:w="285"/>
        <w:gridCol w:w="1134"/>
        <w:gridCol w:w="1135"/>
        <w:gridCol w:w="974"/>
        <w:gridCol w:w="1080"/>
        <w:gridCol w:w="106"/>
        <w:gridCol w:w="4034"/>
        <w:gridCol w:w="827"/>
        <w:gridCol w:w="1416"/>
        <w:gridCol w:w="236"/>
      </w:tblGrid>
      <w:tr w:rsidR="00330F08" w:rsidTr="00A65F66">
        <w:tc>
          <w:tcPr>
            <w:tcW w:w="11227" w:type="dxa"/>
            <w:gridSpan w:val="10"/>
            <w:shd w:val="clear" w:color="auto" w:fill="0000FF"/>
          </w:tcPr>
          <w:p w:rsidR="00330F08" w:rsidRDefault="00330F08">
            <w:bookmarkStart w:id="0" w:name="_GoBack"/>
            <w:bookmarkEnd w:id="0"/>
          </w:p>
        </w:tc>
      </w:tr>
      <w:tr w:rsidR="004E208E" w:rsidTr="00A65F66">
        <w:tc>
          <w:tcPr>
            <w:tcW w:w="285" w:type="dxa"/>
            <w:vMerge w:val="restart"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350ADA" w:rsidRDefault="000C2299">
            <w:r>
              <w:t>Firma :</w:t>
            </w:r>
            <w:r w:rsidR="00350ADA">
              <w:t xml:space="preserve"> </w:t>
            </w:r>
          </w:p>
          <w:p w:rsidR="000C2299" w:rsidRDefault="00350ADA">
            <w:r>
              <w:t>Hufbeschlag Mustermann</w:t>
            </w:r>
          </w:p>
        </w:tc>
        <w:tc>
          <w:tcPr>
            <w:tcW w:w="7021" w:type="dxa"/>
            <w:gridSpan w:val="5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350ADA">
              <w:t xml:space="preserve"> G</w:t>
            </w:r>
            <w:r w:rsidR="001B2A2D">
              <w:t>6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1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0C2299" w:rsidTr="00A65F66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0706" w:type="dxa"/>
            <w:gridSpan w:val="8"/>
            <w:shd w:val="clear" w:color="auto" w:fill="auto"/>
          </w:tcPr>
          <w:p w:rsidR="000C2299" w:rsidRDefault="000C2299" w:rsidP="004E208E">
            <w:pPr>
              <w:jc w:val="center"/>
            </w:pPr>
          </w:p>
          <w:p w:rsidR="00F160A3" w:rsidRPr="00864033" w:rsidRDefault="00864033" w:rsidP="004E208E">
            <w:pPr>
              <w:jc w:val="center"/>
              <w:rPr>
                <w:b/>
                <w:sz w:val="24"/>
              </w:rPr>
            </w:pPr>
            <w:r w:rsidRPr="00864033">
              <w:rPr>
                <w:b/>
                <w:sz w:val="24"/>
              </w:rPr>
              <w:t>Elektro-Schweißarbeiten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 w:rsidP="007A1CD2">
            <w:r>
              <w:t>2</w:t>
            </w:r>
            <w:r w:rsidR="000C2299" w:rsidRPr="007A1CD2">
              <w:t>. Gefahren für Mensch und Umwelt</w:t>
            </w:r>
          </w:p>
        </w:tc>
        <w:tc>
          <w:tcPr>
            <w:tcW w:w="6383" w:type="dxa"/>
            <w:gridSpan w:val="4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864033">
            <w:r>
              <w:rPr>
                <w:noProof/>
              </w:rPr>
              <w:drawing>
                <wp:inline distT="0" distB="0" distL="0" distR="0">
                  <wp:extent cx="595630" cy="519430"/>
                  <wp:effectExtent l="19050" t="0" r="0" b="0"/>
                  <wp:docPr id="31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864033" w:rsidRPr="006A70B5" w:rsidRDefault="00864033" w:rsidP="00864033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6A70B5">
              <w:t>Gefahr eines elektrischen Schlages</w:t>
            </w:r>
            <w:r>
              <w:t xml:space="preserve"> </w:t>
            </w:r>
            <w:r w:rsidRPr="006A70B5">
              <w:t>durch beschädigte Schweißkabel,</w:t>
            </w:r>
            <w:r>
              <w:t xml:space="preserve"> </w:t>
            </w:r>
            <w:r w:rsidRPr="006A70B5">
              <w:t>falschen Anschluss des Massekabels</w:t>
            </w:r>
            <w:r>
              <w:t xml:space="preserve"> und </w:t>
            </w:r>
            <w:r w:rsidRPr="006A70B5">
              <w:t>mangelhafter Schutz bei indirektem Berühren.</w:t>
            </w:r>
            <w:r w:rsidRPr="00864033">
              <w:t xml:space="preserve"> </w:t>
            </w:r>
          </w:p>
          <w:p w:rsidR="00864033" w:rsidRPr="006A70B5" w:rsidRDefault="00864033" w:rsidP="00864033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6A70B5">
              <w:t>Verletzung durch</w:t>
            </w:r>
            <w:r>
              <w:t xml:space="preserve"> </w:t>
            </w:r>
            <w:r w:rsidRPr="006A70B5">
              <w:t xml:space="preserve">elektrische </w:t>
            </w:r>
            <w:proofErr w:type="spellStart"/>
            <w:r w:rsidRPr="006A70B5">
              <w:t>Körperdurchströmung</w:t>
            </w:r>
            <w:proofErr w:type="spellEnd"/>
            <w:r>
              <w:t xml:space="preserve"> (</w:t>
            </w:r>
            <w:r w:rsidRPr="00864033">
              <w:t>Stromschlag</w:t>
            </w:r>
            <w:r>
              <w:t>)</w:t>
            </w:r>
            <w:r w:rsidRPr="006A70B5">
              <w:t>,</w:t>
            </w:r>
            <w:r>
              <w:t xml:space="preserve"> </w:t>
            </w:r>
            <w:r w:rsidRPr="006A70B5">
              <w:t>Verbrennen,</w:t>
            </w:r>
            <w:r>
              <w:t xml:space="preserve"> </w:t>
            </w:r>
            <w:r w:rsidRPr="006A70B5">
              <w:t>Sekundärunfälle</w:t>
            </w:r>
            <w:r>
              <w:t xml:space="preserve"> (</w:t>
            </w:r>
            <w:r w:rsidRPr="006A70B5">
              <w:t>z.B. durch Erschrecken</w:t>
            </w:r>
            <w:r>
              <w:t>)</w:t>
            </w:r>
            <w:r w:rsidRPr="006A70B5">
              <w:t>.</w:t>
            </w:r>
          </w:p>
          <w:p w:rsidR="00864033" w:rsidRDefault="00864033" w:rsidP="00864033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6A70B5">
              <w:t>Gefahren für Augen und Haut durch UV-Strahlen</w:t>
            </w:r>
            <w:r>
              <w:t xml:space="preserve">, </w:t>
            </w:r>
          </w:p>
          <w:p w:rsidR="00864033" w:rsidRPr="006A70B5" w:rsidRDefault="00864033" w:rsidP="00864033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6A70B5">
              <w:t>Verletzung durch</w:t>
            </w:r>
            <w:r>
              <w:t xml:space="preserve"> </w:t>
            </w:r>
            <w:r w:rsidRPr="006A70B5">
              <w:t>Verblitzen der Augen,</w:t>
            </w:r>
            <w:r>
              <w:t xml:space="preserve"> </w:t>
            </w:r>
            <w:r w:rsidRPr="006A70B5">
              <w:t>Verbrennen der Haut,</w:t>
            </w:r>
            <w:r>
              <w:t xml:space="preserve"> </w:t>
            </w:r>
            <w:r w:rsidRPr="006A70B5">
              <w:t>Schweißperlen und wegspitzende Schlacke.</w:t>
            </w:r>
          </w:p>
          <w:p w:rsidR="000C2299" w:rsidRDefault="000C2299" w:rsidP="00864033">
            <w:pPr>
              <w:spacing w:before="20" w:after="20"/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025960">
        <w:trPr>
          <w:trHeight w:val="805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 w:rsidP="007A1CD2">
            <w:r>
              <w:t>3</w:t>
            </w:r>
            <w:r w:rsidR="000C2299" w:rsidRPr="007A1CD2">
              <w:t>. Schutzmaßnahmen und Verhaltensregeln</w:t>
            </w:r>
          </w:p>
        </w:tc>
        <w:tc>
          <w:tcPr>
            <w:tcW w:w="6383" w:type="dxa"/>
            <w:gridSpan w:val="4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33CFD">
            <w:r>
              <w:rPr>
                <w:noProof/>
              </w:rPr>
              <w:drawing>
                <wp:inline distT="0" distB="0" distL="0" distR="0">
                  <wp:extent cx="568325" cy="568325"/>
                  <wp:effectExtent l="19050" t="0" r="3175" b="0"/>
                  <wp:docPr id="19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176204">
            <w:r>
              <w:rPr>
                <w:noProof/>
              </w:rPr>
              <w:drawing>
                <wp:inline distT="0" distB="0" distL="0" distR="0">
                  <wp:extent cx="526415" cy="526415"/>
                  <wp:effectExtent l="19050" t="0" r="6985" b="0"/>
                  <wp:docPr id="16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496C50" w:rsidRPr="00333CFD" w:rsidRDefault="00864033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Schweißarbeiten</w:t>
            </w:r>
            <w:r w:rsidR="00496C50" w:rsidRPr="00333CFD">
              <w:t xml:space="preserve"> nur nach Einweisung und auf Anweisung.</w:t>
            </w:r>
          </w:p>
          <w:p w:rsidR="00333CFD" w:rsidRPr="00A55BB4" w:rsidRDefault="00333CFD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A55BB4">
              <w:t>Brennbare Materialien aus dem Arbeitsbereich entfernen</w:t>
            </w:r>
            <w:r>
              <w:t>.</w:t>
            </w:r>
          </w:p>
          <w:p w:rsidR="00333CFD" w:rsidRDefault="00333CFD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A55BB4">
              <w:t xml:space="preserve">Gehörschutz, </w:t>
            </w:r>
            <w:proofErr w:type="spellStart"/>
            <w:r w:rsidR="00D172C2">
              <w:t>Schweißerschutzhandschuhe</w:t>
            </w:r>
            <w:proofErr w:type="spellEnd"/>
            <w:r w:rsidR="00D172C2">
              <w:t xml:space="preserve"> mit Stulpen, </w:t>
            </w:r>
            <w:r w:rsidR="00D172C2" w:rsidRPr="006A70B5">
              <w:t>Gesichtsschutzschirm mit abgestimmten Schutzfilter</w:t>
            </w:r>
            <w:r w:rsidRPr="00A55BB4">
              <w:t xml:space="preserve">, </w:t>
            </w:r>
            <w:r w:rsidR="00D172C2">
              <w:t>Lederschutzschürze, langärmlige schwerentflammbare Arbeitskleidung und</w:t>
            </w:r>
            <w:r w:rsidRPr="00A55BB4">
              <w:t xml:space="preserve"> Schut</w:t>
            </w:r>
            <w:r w:rsidRPr="00A55BB4">
              <w:t>z</w:t>
            </w:r>
            <w:r w:rsidRPr="00A55BB4">
              <w:t>schuhe</w:t>
            </w:r>
            <w:r>
              <w:t xml:space="preserve"> benutzen.</w:t>
            </w:r>
          </w:p>
          <w:p w:rsidR="00D172C2" w:rsidRPr="006A70B5" w:rsidRDefault="00D172C2" w:rsidP="00D172C2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6A70B5">
              <w:t>Vor Gebrauch Gerät und Kabel auf Mängel prüfen (auch Gültigkeit der Prüfplaketten).</w:t>
            </w:r>
          </w:p>
          <w:p w:rsidR="00D172C2" w:rsidRPr="006A70B5" w:rsidRDefault="00D172C2" w:rsidP="00D172C2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6A70B5">
              <w:t>Gute Leitfähigkeit zwischen Mass</w:t>
            </w:r>
            <w:r>
              <w:t xml:space="preserve">ekabel und Werkstück herstellen, d. h. </w:t>
            </w:r>
            <w:r w:rsidRPr="006A70B5">
              <w:t>möglichst am Werkstück bzw. mit geringem Abstand und fester Verbindung.</w:t>
            </w:r>
          </w:p>
          <w:p w:rsidR="00D172C2" w:rsidRPr="006A70B5" w:rsidRDefault="00D172C2" w:rsidP="00D172C2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6A70B5">
              <w:t xml:space="preserve">Vor Arbeitsbeginn </w:t>
            </w:r>
            <w:r>
              <w:t xml:space="preserve">in der Räumen </w:t>
            </w:r>
            <w:r w:rsidRPr="006A70B5">
              <w:t>Absaugeinrichtung einschalten.</w:t>
            </w:r>
          </w:p>
          <w:p w:rsidR="00D172C2" w:rsidRPr="006A70B5" w:rsidRDefault="00D172C2" w:rsidP="00D172C2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6A70B5">
              <w:t>Brenner immer isoliert ablegen (Elektrodenrest entfernen).</w:t>
            </w:r>
          </w:p>
          <w:p w:rsidR="00D172C2" w:rsidRPr="006A70B5" w:rsidRDefault="00D172C2" w:rsidP="00D172C2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6A70B5">
              <w:t>Kabel vor Beschädigung schützen, Kabel mit isolierten Kupplungen verwenden.</w:t>
            </w:r>
          </w:p>
          <w:p w:rsidR="00D172C2" w:rsidRPr="006A70B5" w:rsidRDefault="00D172C2" w:rsidP="00D172C2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6A70B5">
              <w:t xml:space="preserve">Auch Schweißhelfer müssen </w:t>
            </w:r>
            <w:r>
              <w:t xml:space="preserve">die </w:t>
            </w:r>
            <w:r w:rsidRPr="006A70B5">
              <w:t>Persönliche Schutzausrüstung tragen.</w:t>
            </w:r>
          </w:p>
          <w:p w:rsidR="000C2299" w:rsidRDefault="000C2299" w:rsidP="00D172C2">
            <w:pPr>
              <w:spacing w:before="20" w:after="20"/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6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864033">
            <w:r>
              <w:rPr>
                <w:noProof/>
              </w:rPr>
              <w:drawing>
                <wp:inline distT="0" distB="0" distL="0" distR="0">
                  <wp:extent cx="588645" cy="588645"/>
                  <wp:effectExtent l="19050" t="0" r="1905" b="0"/>
                  <wp:docPr id="25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864033">
            <w:r>
              <w:rPr>
                <w:noProof/>
              </w:rPr>
              <w:drawing>
                <wp:inline distT="0" distB="0" distL="0" distR="0">
                  <wp:extent cx="588645" cy="588645"/>
                  <wp:effectExtent l="19050" t="0" r="1905" b="0"/>
                  <wp:docPr id="2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>
            <w:r>
              <w:t>4</w:t>
            </w:r>
            <w:r w:rsidR="000C2299" w:rsidRPr="007A1CD2">
              <w:t>. Verhalten bei Störungen und im Gefahrfall</w:t>
            </w:r>
          </w:p>
        </w:tc>
        <w:tc>
          <w:tcPr>
            <w:tcW w:w="4140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91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33CFD">
            <w:r>
              <w:rPr>
                <w:noProof/>
              </w:rPr>
              <w:drawing>
                <wp:inline distT="0" distB="0" distL="0" distR="0">
                  <wp:extent cx="498475" cy="498475"/>
                  <wp:effectExtent l="19050" t="0" r="0" b="0"/>
                  <wp:docPr id="22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496C50" w:rsidRDefault="00496C50" w:rsidP="00496C50">
            <w:pPr>
              <w:tabs>
                <w:tab w:val="left" w:pos="284"/>
                <w:tab w:val="left" w:pos="567"/>
                <w:tab w:val="left" w:pos="3544"/>
              </w:tabs>
              <w:spacing w:before="20" w:after="20"/>
              <w:rPr>
                <w:szCs w:val="20"/>
              </w:rPr>
            </w:pPr>
          </w:p>
          <w:p w:rsidR="00F97CA5" w:rsidRPr="00F97CA5" w:rsidRDefault="00F97CA5" w:rsidP="00F97CA5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F97CA5">
              <w:t xml:space="preserve">Bei Störung oder Schaden Maschine stillsetzen und </w:t>
            </w:r>
            <w:r w:rsidR="00215B54">
              <w:t>Netzstecker ziehen</w:t>
            </w:r>
            <w:r w:rsidRPr="00F97CA5">
              <w:t>.</w:t>
            </w:r>
          </w:p>
          <w:p w:rsidR="00F97CA5" w:rsidRDefault="00F97CA5" w:rsidP="00F97CA5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F97CA5">
              <w:t>Störung oder Schaden</w:t>
            </w:r>
            <w:r w:rsidR="00215B54">
              <w:t xml:space="preserve"> </w:t>
            </w:r>
            <w:r w:rsidRPr="00F97CA5">
              <w:t>dem Vorgesetzten melden.</w:t>
            </w:r>
          </w:p>
          <w:p w:rsidR="00333CFD" w:rsidRPr="00F97CA5" w:rsidRDefault="00333CFD" w:rsidP="00F97CA5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Feuerlöscher bereitstellen.</w:t>
            </w:r>
          </w:p>
          <w:p w:rsidR="000C2299" w:rsidRDefault="000C2299" w:rsidP="00215B54">
            <w:pPr>
              <w:spacing w:before="20" w:after="20"/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91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>
            <w:r>
              <w:t>5</w:t>
            </w:r>
            <w:r w:rsidR="000C2299" w:rsidRPr="007A1CD2">
              <w:t>. Verhalten bei Unfällen – Erste Hilfe</w:t>
            </w:r>
          </w:p>
        </w:tc>
        <w:tc>
          <w:tcPr>
            <w:tcW w:w="4140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50ADA">
            <w:r>
              <w:rPr>
                <w:noProof/>
              </w:rPr>
              <w:drawing>
                <wp:inline distT="0" distB="0" distL="0" distR="0">
                  <wp:extent cx="512445" cy="512445"/>
                  <wp:effectExtent l="19050" t="0" r="1905" b="0"/>
                  <wp:docPr id="1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 w:rsidP="00350ADA"/>
          <w:p w:rsidR="00350ADA" w:rsidRDefault="00350ADA" w:rsidP="00350ADA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Verletzte betreuen.</w:t>
            </w:r>
          </w:p>
          <w:p w:rsidR="00350ADA" w:rsidRDefault="00350ADA" w:rsidP="00350ADA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Ersthelfer und Vorgesetzten verständigen.</w:t>
            </w:r>
          </w:p>
          <w:p w:rsidR="00350ADA" w:rsidRDefault="00350ADA" w:rsidP="00350ADA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Notruf absetzen.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3243" w:type="dxa"/>
            <w:gridSpan w:val="3"/>
            <w:shd w:val="clear" w:color="auto" w:fill="auto"/>
          </w:tcPr>
          <w:p w:rsidR="000C2299" w:rsidRPr="007A1CD2" w:rsidRDefault="00025960">
            <w:r>
              <w:t>6</w:t>
            </w:r>
            <w:r w:rsidR="000C2299" w:rsidRPr="007A1CD2">
              <w:t>. Instandhaltung, Entsorgung</w:t>
            </w:r>
          </w:p>
        </w:tc>
        <w:tc>
          <w:tcPr>
            <w:tcW w:w="7463" w:type="dxa"/>
            <w:gridSpan w:val="5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496C50" w:rsidRDefault="00F97CA5" w:rsidP="00496C50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F97CA5">
              <w:t>Störung</w:t>
            </w:r>
            <w:r w:rsidR="00496C50" w:rsidRPr="00496C50">
              <w:t xml:space="preserve"> nur </w:t>
            </w:r>
            <w:r w:rsidR="00496C50">
              <w:t>auf ausdrückliche Anweisung</w:t>
            </w:r>
            <w:r w:rsidR="00496C50" w:rsidRPr="00496C50">
              <w:t xml:space="preserve"> beseitigen.</w:t>
            </w:r>
          </w:p>
          <w:p w:rsidR="00F97CA5" w:rsidRDefault="00496C50" w:rsidP="00496C50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Instandsetzungsarbeiten nur durch Fachpersonal, z. B. Elektrofachkraft, durchführen lassen.</w:t>
            </w:r>
            <w:r w:rsidR="00F97CA5">
              <w:t xml:space="preserve"> </w:t>
            </w:r>
          </w:p>
          <w:p w:rsidR="00215B54" w:rsidRDefault="00215B54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7A1CD2" w:rsidTr="00E90B0A">
        <w:tc>
          <w:tcPr>
            <w:tcW w:w="11227" w:type="dxa"/>
            <w:gridSpan w:val="10"/>
            <w:shd w:val="clear" w:color="auto" w:fill="0000FF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7FC"/>
    <w:multiLevelType w:val="hybridMultilevel"/>
    <w:tmpl w:val="40624F4A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>
    <w:nsid w:val="0519308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>
    <w:nsid w:val="09EB2DEE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">
    <w:nsid w:val="142B65D0"/>
    <w:multiLevelType w:val="hybridMultilevel"/>
    <w:tmpl w:val="3EEE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5FF9"/>
    <w:multiLevelType w:val="hybridMultilevel"/>
    <w:tmpl w:val="32265432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>
    <w:nsid w:val="2394120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6">
    <w:nsid w:val="246976C3"/>
    <w:multiLevelType w:val="hybridMultilevel"/>
    <w:tmpl w:val="C15A2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21E4E"/>
    <w:multiLevelType w:val="hybridMultilevel"/>
    <w:tmpl w:val="8B76A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A6BFB"/>
    <w:multiLevelType w:val="hybridMultilevel"/>
    <w:tmpl w:val="8CBC87C6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>
    <w:nsid w:val="419A7D24"/>
    <w:multiLevelType w:val="hybridMultilevel"/>
    <w:tmpl w:val="40E4B4A4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0">
    <w:nsid w:val="5BFA5535"/>
    <w:multiLevelType w:val="hybridMultilevel"/>
    <w:tmpl w:val="46904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40C0C"/>
    <w:multiLevelType w:val="hybridMultilevel"/>
    <w:tmpl w:val="FAE01044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6EC4294D"/>
    <w:multiLevelType w:val="hybridMultilevel"/>
    <w:tmpl w:val="4B22C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07C88"/>
    <w:multiLevelType w:val="hybridMultilevel"/>
    <w:tmpl w:val="76F2B796"/>
    <w:lvl w:ilvl="0" w:tplc="59A0A63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F2C82"/>
    <w:rsid w:val="00025960"/>
    <w:rsid w:val="000C0E51"/>
    <w:rsid w:val="000C2299"/>
    <w:rsid w:val="000D5860"/>
    <w:rsid w:val="00123AAC"/>
    <w:rsid w:val="001453AC"/>
    <w:rsid w:val="00176204"/>
    <w:rsid w:val="001B2A2D"/>
    <w:rsid w:val="00215B54"/>
    <w:rsid w:val="002268BF"/>
    <w:rsid w:val="00322374"/>
    <w:rsid w:val="00330F08"/>
    <w:rsid w:val="00333CFD"/>
    <w:rsid w:val="00350ADA"/>
    <w:rsid w:val="00410843"/>
    <w:rsid w:val="00496C50"/>
    <w:rsid w:val="004E208E"/>
    <w:rsid w:val="00627288"/>
    <w:rsid w:val="0068662E"/>
    <w:rsid w:val="00773B42"/>
    <w:rsid w:val="00793285"/>
    <w:rsid w:val="007A1CD2"/>
    <w:rsid w:val="007C484D"/>
    <w:rsid w:val="00823529"/>
    <w:rsid w:val="00864033"/>
    <w:rsid w:val="00872E21"/>
    <w:rsid w:val="008B233B"/>
    <w:rsid w:val="008F5D9B"/>
    <w:rsid w:val="00974FAF"/>
    <w:rsid w:val="009846D1"/>
    <w:rsid w:val="009F2C82"/>
    <w:rsid w:val="00A049F6"/>
    <w:rsid w:val="00A55372"/>
    <w:rsid w:val="00A65F66"/>
    <w:rsid w:val="00A96221"/>
    <w:rsid w:val="00C715D4"/>
    <w:rsid w:val="00D172C2"/>
    <w:rsid w:val="00D73EBE"/>
    <w:rsid w:val="00DA333C"/>
    <w:rsid w:val="00E61268"/>
    <w:rsid w:val="00E90B0A"/>
    <w:rsid w:val="00EA35D1"/>
    <w:rsid w:val="00EA4C22"/>
    <w:rsid w:val="00F160A3"/>
    <w:rsid w:val="00F97CA5"/>
    <w:rsid w:val="00FD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A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ADA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333CFD"/>
    <w:pPr>
      <w:framePr w:w="10796" w:h="4732" w:hSpace="142" w:wrap="notBeside" w:vAnchor="page" w:hAnchor="page" w:x="432" w:y="5185"/>
      <w:tabs>
        <w:tab w:val="left" w:pos="284"/>
      </w:tabs>
      <w:spacing w:before="20" w:after="20"/>
      <w:ind w:left="567" w:hanging="283"/>
    </w:pPr>
    <w:rPr>
      <w:rFonts w:cs="Times New Roman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33CF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3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6744-E182-408C-BC36-13B4461B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Reik Weber</cp:lastModifiedBy>
  <cp:revision>3</cp:revision>
  <cp:lastPrinted>2010-02-15T07:54:00Z</cp:lastPrinted>
  <dcterms:created xsi:type="dcterms:W3CDTF">2017-02-05T09:56:00Z</dcterms:created>
  <dcterms:modified xsi:type="dcterms:W3CDTF">2017-02-05T10:16:00Z</dcterms:modified>
</cp:coreProperties>
</file>