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720"/>
        <w:gridCol w:w="3094"/>
        <w:gridCol w:w="2332"/>
      </w:tblGrid>
      <w:tr w:rsidR="00AE68D0" w14:paraId="1E48CF46" w14:textId="77777777">
        <w:trPr>
          <w:jc w:val="center"/>
        </w:trPr>
        <w:tc>
          <w:tcPr>
            <w:tcW w:w="1701" w:type="dxa"/>
            <w:gridSpan w:val="2"/>
            <w:tcBorders>
              <w:top w:val="single" w:sz="48" w:space="0" w:color="0000FF"/>
              <w:left w:val="single" w:sz="48" w:space="0" w:color="0000FF"/>
              <w:bottom w:val="single" w:sz="2" w:space="0" w:color="auto"/>
              <w:right w:val="single" w:sz="2" w:space="0" w:color="auto"/>
            </w:tcBorders>
          </w:tcPr>
          <w:p w14:paraId="1E450922" w14:textId="77777777"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0E6069">
              <w:rPr>
                <w:rFonts w:ascii="Arial" w:hAnsi="Arial"/>
              </w:rPr>
              <w:t>0046</w:t>
            </w:r>
          </w:p>
          <w:p w14:paraId="597C2D73" w14:textId="679CC4D4" w:rsidR="00AE68D0" w:rsidRDefault="00AE68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AF597D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14" w:type="dxa"/>
            <w:gridSpan w:val="2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754A" w14:textId="4BC0F4C3" w:rsidR="00AE68D0" w:rsidRDefault="00AF597D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AE68D0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6FE8498F" w14:textId="5F961331" w:rsidR="00AE68D0" w:rsidRDefault="00AE68D0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2" w:type="dxa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48" w:space="0" w:color="0000FF"/>
            </w:tcBorders>
          </w:tcPr>
          <w:p w14:paraId="3D5ADD33" w14:textId="77777777" w:rsidR="00AE68D0" w:rsidRDefault="00AE68D0">
            <w:pPr>
              <w:tabs>
                <w:tab w:val="center" w:pos="173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fldChar w:fldCharType="separate"/>
            </w:r>
            <w:r w:rsidR="0014476E">
              <w:rPr>
                <w:rFonts w:ascii="Arial" w:hAnsi="Arial"/>
                <w:sz w:val="16"/>
              </w:rPr>
              <w:t>MM/jahr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D065EF">
              <w:rPr>
                <w:rFonts w:ascii="Arial" w:hAnsi="Arial"/>
                <w:sz w:val="16"/>
              </w:rPr>
              <w:t>07/2007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61E4B6E1" w14:textId="77777777" w:rsidR="00AE68D0" w:rsidRDefault="00AE68D0">
            <w:pPr>
              <w:tabs>
                <w:tab w:val="center" w:pos="17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 w14:paraId="50D8CF43" w14:textId="77777777">
        <w:trPr>
          <w:jc w:val="center"/>
        </w:trPr>
        <w:tc>
          <w:tcPr>
            <w:tcW w:w="5421" w:type="dxa"/>
            <w:gridSpan w:val="3"/>
            <w:tcBorders>
              <w:top w:val="single" w:sz="2" w:space="0" w:color="auto"/>
              <w:left w:val="single" w:sz="48" w:space="0" w:color="0000FF"/>
              <w:bottom w:val="nil"/>
              <w:right w:val="single" w:sz="2" w:space="0" w:color="auto"/>
            </w:tcBorders>
          </w:tcPr>
          <w:p w14:paraId="6A447BBB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54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8" w:space="0" w:color="0000FF"/>
            </w:tcBorders>
          </w:tcPr>
          <w:p w14:paraId="604BA3D3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 w14:paraId="5327BE72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28940F9D" w14:textId="77777777" w:rsidR="00AE68D0" w:rsidRDefault="0072050B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E68D0" w14:paraId="48FBFB05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36C1EF09" w14:textId="77777777" w:rsidR="00AE68D0" w:rsidRPr="00A3631A" w:rsidRDefault="000E6069" w:rsidP="00A3631A">
            <w:pPr>
              <w:spacing w:before="72" w:after="72"/>
              <w:ind w:left="1361" w:right="1361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A3631A">
              <w:rPr>
                <w:rFonts w:ascii="Arial" w:hAnsi="Arial"/>
                <w:b/>
                <w:sz w:val="26"/>
                <w:szCs w:val="26"/>
              </w:rPr>
              <w:t xml:space="preserve">Diese Betriebsanweisung gilt für mobile </w:t>
            </w:r>
            <w:r w:rsidR="00A3631A">
              <w:rPr>
                <w:rFonts w:ascii="Arial" w:hAnsi="Arial"/>
                <w:b/>
                <w:sz w:val="26"/>
                <w:szCs w:val="26"/>
              </w:rPr>
              <w:br/>
            </w:r>
            <w:r w:rsidRPr="00A3631A">
              <w:rPr>
                <w:rFonts w:ascii="Arial" w:hAnsi="Arial"/>
                <w:b/>
                <w:sz w:val="26"/>
                <w:szCs w:val="26"/>
              </w:rPr>
              <w:t>Sicherungssysteme in Schmalgassen</w:t>
            </w:r>
          </w:p>
        </w:tc>
      </w:tr>
      <w:tr w:rsidR="00AE68D0" w14:paraId="0E66CD0B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05D9C4FD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AE68D0" w14:paraId="6B137EC5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18D4DC24" w14:textId="77777777" w:rsidR="00AE68D0" w:rsidRDefault="00C96C5B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10200" w:dyaOrig="8865" w14:anchorId="1FC4F4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49.5pt" o:ole="">
                  <v:imagedata r:id="rId5" o:title=""/>
                </v:shape>
                <o:OLEObject Type="Embed" ProgID="PBrush" ShapeID="_x0000_i1025" DrawAspect="Content" ObjectID="_1738579795" r:id="rId6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390E0CF2" w14:textId="77777777" w:rsidR="00AE68D0" w:rsidRDefault="00A3631A">
            <w:pPr>
              <w:spacing w:before="72"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Kollision</w:t>
            </w:r>
            <w:r w:rsidR="00797D37">
              <w:rPr>
                <w:rFonts w:ascii="Arial" w:hAnsi="Arial"/>
                <w:sz w:val="22"/>
              </w:rPr>
              <w:t xml:space="preserve"> von Regalbediengeräten und Personen mit zum Teil tödlichen Verletzungen.</w:t>
            </w:r>
          </w:p>
        </w:tc>
      </w:tr>
      <w:tr w:rsidR="00AE68D0" w14:paraId="416F5929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65F34A1E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AE68D0" w14:paraId="208B76D9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67BC41D3" w14:textId="77777777" w:rsidR="00AE68D0" w:rsidRDefault="00A3631A" w:rsidP="00A3631A">
            <w:pPr>
              <w:numPr>
                <w:ilvl w:val="0"/>
                <w:numId w:val="2"/>
              </w:numPr>
              <w:tabs>
                <w:tab w:val="clear" w:pos="1718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Gass</w:t>
            </w:r>
            <w:r w:rsidR="00FD574D"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sz w:val="22"/>
              </w:rPr>
              <w:t>einfahrt nur mit Schmalgangstaplern, die mit einem wirksamen Sicherungssystem ausgerüstet sind.</w:t>
            </w:r>
          </w:p>
          <w:p w14:paraId="3C3623E1" w14:textId="77777777" w:rsidR="00A3631A" w:rsidRDefault="00A3631A" w:rsidP="00A3631A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Kein Eintritt oder Einfahrt in besetzte Gassen.</w:t>
            </w:r>
          </w:p>
          <w:p w14:paraId="040B3B9E" w14:textId="77777777" w:rsidR="00A3631A" w:rsidRDefault="00A3631A" w:rsidP="00A3631A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Kein gleichzeitiger Aufenthalt von Personen und Stapler in einer Gasse.</w:t>
            </w:r>
          </w:p>
          <w:p w14:paraId="3DFADDD0" w14:textId="77777777" w:rsidR="00A3631A" w:rsidRDefault="00A3631A" w:rsidP="00A3631A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mehr als ein Stapler in einer Gasse.</w:t>
            </w:r>
          </w:p>
          <w:p w14:paraId="5C1C3DFE" w14:textId="77777777" w:rsidR="00A3631A" w:rsidRDefault="00A3631A" w:rsidP="00A3631A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Verbotsschilder beachten, regelmäßige Unterweisung sicherstellen.</w:t>
            </w:r>
          </w:p>
          <w:p w14:paraId="4283136A" w14:textId="77777777" w:rsidR="00A3631A" w:rsidRDefault="00A3631A" w:rsidP="00A3631A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Gassenwechsel nur an offenen Gassenenden zulässig.</w:t>
            </w:r>
          </w:p>
          <w:p w14:paraId="398C90B1" w14:textId="77777777" w:rsidR="00A3631A" w:rsidRDefault="00A3631A" w:rsidP="00A3631A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Fluchtgänge an Gassenenden nur als Fluchtwege, nicht als Verkehrswege benutzen.</w:t>
            </w:r>
          </w:p>
          <w:p w14:paraId="60979F34" w14:textId="77777777" w:rsidR="00A3631A" w:rsidRDefault="00A3631A" w:rsidP="00A3631A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Keine Gegenstände in der Schmalgasse abstellen.</w:t>
            </w:r>
          </w:p>
          <w:p w14:paraId="33C383FB" w14:textId="77777777" w:rsidR="00A3631A" w:rsidRDefault="00A3631A" w:rsidP="00A3631A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Verhalten bei Reinigungsarbeiten:</w:t>
            </w:r>
          </w:p>
          <w:p w14:paraId="6EAAF1D9" w14:textId="77777777" w:rsidR="00A3631A" w:rsidRDefault="00A3631A" w:rsidP="00A3631A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Regalgasse an der Einfahrt mit Kette und Schild „für Stapler verboten“ sperren (Absperrung im Lager bereithalten).</w:t>
            </w:r>
          </w:p>
          <w:p w14:paraId="2F0CFE7B" w14:textId="77777777" w:rsidR="00A3631A" w:rsidRDefault="00A3631A" w:rsidP="00A3631A">
            <w:pPr>
              <w:numPr>
                <w:ilvl w:val="0"/>
                <w:numId w:val="2"/>
              </w:numPr>
              <w:tabs>
                <w:tab w:val="clear" w:pos="1718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Nach Beendigung der Arbeiten alle Arbeitsmittel (zum Beispiel Leiter) aus der Gasse entfernen.</w:t>
            </w:r>
          </w:p>
        </w:tc>
      </w:tr>
      <w:tr w:rsidR="00AE68D0" w14:paraId="40AFACA3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215B2538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VERHALTEN </w:t>
            </w:r>
            <w:r w:rsidR="00A3631A">
              <w:rPr>
                <w:rFonts w:ascii="Arial" w:hAnsi="Arial"/>
                <w:spacing w:val="60"/>
                <w:sz w:val="24"/>
              </w:rPr>
              <w:t>BEI STÖRUNGEN</w:t>
            </w:r>
          </w:p>
        </w:tc>
      </w:tr>
      <w:tr w:rsidR="00AE68D0" w14:paraId="2804C4B4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2E7EB425" w14:textId="77777777" w:rsidR="00A3631A" w:rsidRDefault="00A3631A" w:rsidP="00A3631A">
            <w:pPr>
              <w:spacing w:before="72"/>
              <w:ind w:left="1361" w:right="1361"/>
              <w:rPr>
                <w:rFonts w:ascii="Arial" w:hAnsi="Arial"/>
                <w:sz w:val="22"/>
              </w:rPr>
            </w:pPr>
          </w:p>
          <w:p w14:paraId="4DD1BB7E" w14:textId="77777777" w:rsidR="00AE68D0" w:rsidRDefault="00A3631A" w:rsidP="00A3631A">
            <w:pPr>
              <w:numPr>
                <w:ilvl w:val="0"/>
                <w:numId w:val="3"/>
              </w:numPr>
              <w:tabs>
                <w:tab w:val="clear" w:pos="1718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Störung oder Ausfall sofort melden.</w:t>
            </w:r>
          </w:p>
          <w:p w14:paraId="0212B8A1" w14:textId="77777777" w:rsidR="00A3631A" w:rsidRDefault="00A3631A" w:rsidP="00A3631A">
            <w:pPr>
              <w:numPr>
                <w:ilvl w:val="0"/>
                <w:numId w:val="3"/>
              </w:numPr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Regalbedienung einstellen.</w:t>
            </w:r>
          </w:p>
          <w:p w14:paraId="2341A286" w14:textId="77777777" w:rsidR="00A3631A" w:rsidRDefault="00A3631A" w:rsidP="00A3631A">
            <w:pPr>
              <w:spacing w:after="72"/>
              <w:ind w:left="1361" w:right="1361"/>
              <w:rPr>
                <w:rFonts w:ascii="Arial" w:hAnsi="Arial"/>
                <w:sz w:val="22"/>
              </w:rPr>
            </w:pPr>
          </w:p>
        </w:tc>
      </w:tr>
      <w:tr w:rsidR="00AE68D0" w14:paraId="09468E2D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59FAE596" w14:textId="77777777" w:rsidR="00AE68D0" w:rsidRDefault="00AE68D0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</w:tr>
      <w:tr w:rsidR="00A3631A" w14:paraId="201116FB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72C9104A" w14:textId="77777777" w:rsidR="00A3631A" w:rsidRDefault="00C96C5B" w:rsidP="00507340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61D938B1">
                <v:shape id="_x0000_i1026" type="#_x0000_t75" style="width:57pt;height:57pt" o:ole="">
                  <v:imagedata r:id="rId7" o:title=""/>
                </v:shape>
                <o:OLEObject Type="Embed" ProgID="PBrush" ShapeID="_x0000_i1026" DrawAspect="Content" ObjectID="_1738579796" r:id="rId8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2682CCB6" w14:textId="77777777" w:rsidR="00A3631A" w:rsidRPr="00A3631A" w:rsidRDefault="00A3631A" w:rsidP="00507340">
            <w:pPr>
              <w:numPr>
                <w:ilvl w:val="0"/>
                <w:numId w:val="1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  <w:sz w:val="22"/>
                <w:szCs w:val="22"/>
              </w:rPr>
            </w:pPr>
            <w:r w:rsidRPr="00A3631A">
              <w:rPr>
                <w:rFonts w:ascii="Arial" w:hAnsi="Arial"/>
                <w:sz w:val="22"/>
                <w:szCs w:val="22"/>
              </w:rPr>
              <w:t>Ruhe bewahren.</w:t>
            </w:r>
          </w:p>
          <w:p w14:paraId="02F43644" w14:textId="77777777" w:rsidR="00A3631A" w:rsidRPr="00A3631A" w:rsidRDefault="00A3631A" w:rsidP="0050734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A3631A">
              <w:rPr>
                <w:rFonts w:ascii="Arial" w:hAnsi="Arial"/>
                <w:sz w:val="22"/>
                <w:szCs w:val="22"/>
              </w:rPr>
              <w:t>Ersthelfer heranziehen.</w:t>
            </w:r>
          </w:p>
          <w:p w14:paraId="6DD28181" w14:textId="77777777" w:rsidR="00A3631A" w:rsidRPr="00A3631A" w:rsidRDefault="00A3631A" w:rsidP="0050734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A3631A">
              <w:rPr>
                <w:rFonts w:ascii="Arial" w:hAnsi="Arial"/>
                <w:sz w:val="22"/>
                <w:szCs w:val="22"/>
              </w:rPr>
              <w:t>Notruf: 112</w:t>
            </w:r>
          </w:p>
          <w:p w14:paraId="3FBF118D" w14:textId="77777777" w:rsidR="00A3631A" w:rsidRPr="000F0E12" w:rsidRDefault="00A3631A" w:rsidP="00507340">
            <w:pPr>
              <w:numPr>
                <w:ilvl w:val="0"/>
                <w:numId w:val="1"/>
              </w:numPr>
              <w:tabs>
                <w:tab w:val="clear" w:pos="357"/>
              </w:tabs>
              <w:spacing w:after="72"/>
              <w:ind w:right="1361"/>
              <w:rPr>
                <w:rFonts w:ascii="Arial" w:hAnsi="Arial"/>
              </w:rPr>
            </w:pPr>
            <w:r w:rsidRPr="00A3631A">
              <w:rPr>
                <w:rFonts w:ascii="Arial" w:hAnsi="Arial"/>
                <w:sz w:val="22"/>
                <w:szCs w:val="22"/>
              </w:rPr>
              <w:t>Unfall melden.</w:t>
            </w:r>
          </w:p>
        </w:tc>
      </w:tr>
      <w:tr w:rsidR="00AE68D0" w14:paraId="2B1A825E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4AAB5CF8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 w14:paraId="2FE1CE98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14:paraId="330815AF" w14:textId="77777777" w:rsidR="00A3631A" w:rsidRDefault="00A3631A">
            <w:pPr>
              <w:spacing w:before="72" w:after="72"/>
              <w:ind w:left="1361" w:right="1361"/>
              <w:rPr>
                <w:rFonts w:ascii="Arial" w:hAnsi="Arial"/>
                <w:sz w:val="22"/>
              </w:rPr>
            </w:pPr>
          </w:p>
          <w:p w14:paraId="5834A3A1" w14:textId="77777777" w:rsidR="00AE68D0" w:rsidRDefault="00A3631A">
            <w:pPr>
              <w:spacing w:before="72" w:after="72"/>
              <w:ind w:left="136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Instandsetzung nur durch beauftragte Personen bzw. Fachfirmen.</w:t>
            </w:r>
          </w:p>
          <w:p w14:paraId="76763525" w14:textId="77777777" w:rsidR="00A3631A" w:rsidRDefault="00A3631A">
            <w:pPr>
              <w:spacing w:before="72" w:after="72"/>
              <w:ind w:left="1361" w:right="1361"/>
              <w:rPr>
                <w:rFonts w:ascii="Arial" w:hAnsi="Arial"/>
                <w:sz w:val="22"/>
              </w:rPr>
            </w:pPr>
          </w:p>
        </w:tc>
      </w:tr>
    </w:tbl>
    <w:p w14:paraId="04BF6454" w14:textId="77777777" w:rsidR="00AE68D0" w:rsidRDefault="00AE68D0">
      <w:pPr>
        <w:rPr>
          <w:rFonts w:ascii="Arial" w:hAnsi="Arial"/>
        </w:rPr>
      </w:pPr>
    </w:p>
    <w:sectPr w:rsidR="00AE68D0">
      <w:pgSz w:w="11906" w:h="16838"/>
      <w:pgMar w:top="851" w:right="680" w:bottom="851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A13"/>
    <w:multiLevelType w:val="hybridMultilevel"/>
    <w:tmpl w:val="E2C2E6D4"/>
    <w:lvl w:ilvl="0" w:tplc="CD92001E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" w15:restartNumberingAfterBreak="0">
    <w:nsid w:val="362B4F24"/>
    <w:multiLevelType w:val="hybridMultilevel"/>
    <w:tmpl w:val="9ACCF6B4"/>
    <w:lvl w:ilvl="0" w:tplc="CD92001E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4743296D"/>
    <w:multiLevelType w:val="hybridMultilevel"/>
    <w:tmpl w:val="FCF613EE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853672">
    <w:abstractNumId w:val="2"/>
  </w:num>
  <w:num w:numId="2" w16cid:durableId="1757289669">
    <w:abstractNumId w:val="0"/>
  </w:num>
  <w:num w:numId="3" w16cid:durableId="42788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D"/>
    <w:rsid w:val="000E6069"/>
    <w:rsid w:val="0014476E"/>
    <w:rsid w:val="00276A73"/>
    <w:rsid w:val="002F205F"/>
    <w:rsid w:val="0041339F"/>
    <w:rsid w:val="004B7896"/>
    <w:rsid w:val="00507340"/>
    <w:rsid w:val="00696B96"/>
    <w:rsid w:val="007022CC"/>
    <w:rsid w:val="0072050B"/>
    <w:rsid w:val="00797D37"/>
    <w:rsid w:val="0086125D"/>
    <w:rsid w:val="00943D65"/>
    <w:rsid w:val="00A3631A"/>
    <w:rsid w:val="00A729C5"/>
    <w:rsid w:val="00AE68D0"/>
    <w:rsid w:val="00AF597D"/>
    <w:rsid w:val="00B46C78"/>
    <w:rsid w:val="00C96C5B"/>
    <w:rsid w:val="00CA0A9A"/>
    <w:rsid w:val="00D065EF"/>
    <w:rsid w:val="00D32365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CB1FC"/>
  <w15:chartTrackingRefBased/>
  <w15:docId w15:val="{62F301C2-5548-4C7A-9477-7DD74B32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0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Schmid, Wolfram, BGHM</cp:lastModifiedBy>
  <cp:revision>3</cp:revision>
  <cp:lastPrinted>2007-07-06T13:18:00Z</cp:lastPrinted>
  <dcterms:created xsi:type="dcterms:W3CDTF">2023-02-22T12:59:00Z</dcterms:created>
  <dcterms:modified xsi:type="dcterms:W3CDTF">2023-02-22T13:03:00Z</dcterms:modified>
</cp:coreProperties>
</file>