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47" w:type="dxa"/>
        <w:jc w:val="center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340"/>
        <w:gridCol w:w="3720"/>
        <w:gridCol w:w="3094"/>
        <w:gridCol w:w="2332"/>
      </w:tblGrid>
      <w:tr w:rsidR="00AE68D0" w14:paraId="16D2CC62" w14:textId="77777777">
        <w:trPr>
          <w:jc w:val="center"/>
        </w:trPr>
        <w:tc>
          <w:tcPr>
            <w:tcW w:w="1701" w:type="dxa"/>
            <w:gridSpan w:val="2"/>
            <w:tcBorders>
              <w:top w:val="single" w:sz="48" w:space="0" w:color="0000FF"/>
              <w:left w:val="single" w:sz="48" w:space="0" w:color="0000FF"/>
              <w:bottom w:val="single" w:sz="2" w:space="0" w:color="auto"/>
              <w:right w:val="single" w:sz="2" w:space="0" w:color="auto"/>
            </w:tcBorders>
          </w:tcPr>
          <w:p w14:paraId="2CE4B4B8" w14:textId="77777777" w:rsidR="00AE68D0" w:rsidRDefault="00AE68D0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BTA-Nr. </w:t>
            </w:r>
            <w:r w:rsidR="000C62A4">
              <w:rPr>
                <w:rFonts w:ascii="Arial" w:hAnsi="Arial"/>
              </w:rPr>
              <w:t>0044</w:t>
            </w:r>
          </w:p>
          <w:p w14:paraId="5CF5B363" w14:textId="32307447" w:rsidR="00AE68D0" w:rsidRDefault="00AE68D0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DATE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DA09C7">
              <w:rPr>
                <w:rFonts w:ascii="Arial" w:hAnsi="Arial"/>
                <w:noProof/>
                <w:sz w:val="22"/>
              </w:rPr>
              <w:t>22.02.2023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6814" w:type="dxa"/>
            <w:gridSpan w:val="2"/>
            <w:tcBorders>
              <w:top w:val="single" w:sz="48" w:space="0" w:color="0000FF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FC4D0" w14:textId="77777777" w:rsidR="00AE68D0" w:rsidRDefault="00AE68D0">
            <w:pPr>
              <w:pStyle w:val="berschrift1"/>
              <w:jc w:val="center"/>
              <w:rPr>
                <w:rFonts w:ascii="Arial" w:hAnsi="Arial"/>
                <w:spacing w:val="80"/>
                <w:sz w:val="28"/>
              </w:rPr>
            </w:pPr>
            <w:r>
              <w:rPr>
                <w:rFonts w:ascii="Arial" w:hAnsi="Arial"/>
                <w:spacing w:val="80"/>
                <w:sz w:val="28"/>
              </w:rPr>
              <w:t>MUSTER</w:t>
            </w:r>
            <w:r w:rsidR="00AB6C9C">
              <w:rPr>
                <w:rFonts w:ascii="Arial" w:hAnsi="Arial"/>
                <w:spacing w:val="80"/>
                <w:sz w:val="28"/>
              </w:rPr>
              <w:t>-</w:t>
            </w:r>
            <w:r>
              <w:rPr>
                <w:rFonts w:ascii="Arial" w:hAnsi="Arial"/>
                <w:spacing w:val="80"/>
                <w:sz w:val="28"/>
              </w:rPr>
              <w:t>BETRIEBSANWEISUNG</w:t>
            </w:r>
          </w:p>
          <w:p w14:paraId="015E5654" w14:textId="1F8BD093" w:rsidR="00AE68D0" w:rsidRDefault="00AE68D0">
            <w:pPr>
              <w:spacing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32" w:type="dxa"/>
            <w:tcBorders>
              <w:top w:val="single" w:sz="48" w:space="0" w:color="0000FF"/>
              <w:left w:val="single" w:sz="2" w:space="0" w:color="auto"/>
              <w:bottom w:val="single" w:sz="2" w:space="0" w:color="auto"/>
              <w:right w:val="single" w:sz="48" w:space="0" w:color="0000FF"/>
            </w:tcBorders>
          </w:tcPr>
          <w:p w14:paraId="1B22842C" w14:textId="77777777" w:rsidR="00AE68D0" w:rsidRDefault="00AE68D0">
            <w:pPr>
              <w:tabs>
                <w:tab w:val="center" w:pos="1734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Stand: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fldChar w:fldCharType="separate"/>
            </w:r>
            <w:r w:rsidR="0014476E">
              <w:rPr>
                <w:rFonts w:ascii="Arial" w:hAnsi="Arial"/>
                <w:sz w:val="16"/>
              </w:rPr>
              <w:t>MM/jahr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 xml:space="preserve"> FILLIN Stand: \* MERGEFORMAT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B94919">
              <w:rPr>
                <w:rFonts w:ascii="Arial" w:hAnsi="Arial"/>
                <w:sz w:val="16"/>
              </w:rPr>
              <w:t>07/2007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 xml:space="preserve"> FILLIN  \* MERGEFORMAT </w:instrText>
            </w:r>
            <w:r>
              <w:rPr>
                <w:rFonts w:ascii="Arial" w:hAnsi="Arial"/>
                <w:sz w:val="16"/>
              </w:rPr>
              <w:fldChar w:fldCharType="end"/>
            </w:r>
          </w:p>
          <w:p w14:paraId="1635538C" w14:textId="77777777" w:rsidR="00AE68D0" w:rsidRDefault="00AE68D0">
            <w:pPr>
              <w:tabs>
                <w:tab w:val="center" w:pos="1734"/>
              </w:tabs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abgezeichnet am:</w:t>
            </w:r>
            <w:r>
              <w:rPr>
                <w:rFonts w:ascii="Arial" w:hAnsi="Arial"/>
                <w:sz w:val="16"/>
              </w:rPr>
              <w:tab/>
            </w:r>
          </w:p>
        </w:tc>
      </w:tr>
      <w:tr w:rsidR="00AE68D0" w14:paraId="12B9260D" w14:textId="77777777">
        <w:trPr>
          <w:jc w:val="center"/>
        </w:trPr>
        <w:tc>
          <w:tcPr>
            <w:tcW w:w="5421" w:type="dxa"/>
            <w:gridSpan w:val="3"/>
            <w:tcBorders>
              <w:top w:val="single" w:sz="2" w:space="0" w:color="auto"/>
              <w:left w:val="single" w:sz="48" w:space="0" w:color="0000FF"/>
              <w:bottom w:val="nil"/>
              <w:right w:val="single" w:sz="2" w:space="0" w:color="auto"/>
            </w:tcBorders>
          </w:tcPr>
          <w:p w14:paraId="2FF7955F" w14:textId="77777777" w:rsidR="00AE68D0" w:rsidRDefault="00AE68D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Betrieb/Gebäude: </w:t>
            </w:r>
          </w:p>
        </w:tc>
        <w:tc>
          <w:tcPr>
            <w:tcW w:w="542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8" w:space="0" w:color="0000FF"/>
            </w:tcBorders>
          </w:tcPr>
          <w:p w14:paraId="482A1D76" w14:textId="77777777" w:rsidR="00AE68D0" w:rsidRDefault="00AE68D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Geltungsbereich:</w:t>
            </w:r>
          </w:p>
        </w:tc>
      </w:tr>
      <w:tr w:rsidR="00AE68D0" w14:paraId="5DEFD23C" w14:textId="77777777">
        <w:trPr>
          <w:jc w:val="center"/>
        </w:trPr>
        <w:tc>
          <w:tcPr>
            <w:tcW w:w="10847" w:type="dxa"/>
            <w:gridSpan w:val="5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</w:tcPr>
          <w:p w14:paraId="63F58B59" w14:textId="77777777" w:rsidR="00AE68D0" w:rsidRDefault="00AE68D0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GEFAHRSTOFFBEZEICHNUNG</w:t>
            </w:r>
          </w:p>
        </w:tc>
      </w:tr>
      <w:tr w:rsidR="00AE68D0" w14:paraId="31E62741" w14:textId="77777777">
        <w:trPr>
          <w:jc w:val="center"/>
        </w:trPr>
        <w:tc>
          <w:tcPr>
            <w:tcW w:w="10847" w:type="dxa"/>
            <w:gridSpan w:val="5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</w:tcPr>
          <w:p w14:paraId="54614021" w14:textId="77777777" w:rsidR="00A47F27" w:rsidRPr="00A47F27" w:rsidRDefault="00E46291" w:rsidP="0015260E">
            <w:pPr>
              <w:spacing w:before="120" w:after="120"/>
              <w:ind w:left="1361" w:right="1361"/>
              <w:jc w:val="center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Diese Betriebsanweisung gilt für das Arbeiten mit Winden</w:t>
            </w:r>
          </w:p>
        </w:tc>
      </w:tr>
      <w:tr w:rsidR="00AE68D0" w14:paraId="7A06BE4E" w14:textId="77777777">
        <w:trPr>
          <w:jc w:val="center"/>
        </w:trPr>
        <w:tc>
          <w:tcPr>
            <w:tcW w:w="10847" w:type="dxa"/>
            <w:gridSpan w:val="5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</w:tcPr>
          <w:p w14:paraId="657CA65A" w14:textId="77777777" w:rsidR="00AE68D0" w:rsidRDefault="00AE68D0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GEFAHREN FÜR MENSCH UND UMWELT</w:t>
            </w:r>
          </w:p>
        </w:tc>
      </w:tr>
      <w:tr w:rsidR="00BD0159" w14:paraId="5E44DC21" w14:textId="77777777">
        <w:trPr>
          <w:jc w:val="center"/>
        </w:trPr>
        <w:tc>
          <w:tcPr>
            <w:tcW w:w="1361" w:type="dxa"/>
            <w:tcBorders>
              <w:top w:val="nil"/>
              <w:left w:val="single" w:sz="48" w:space="0" w:color="0000FF"/>
              <w:bottom w:val="nil"/>
            </w:tcBorders>
          </w:tcPr>
          <w:p w14:paraId="6FBFC0F3" w14:textId="77777777" w:rsidR="00BD0159" w:rsidRDefault="00F15C8A" w:rsidP="00B94919">
            <w:pPr>
              <w:spacing w:before="72" w:after="72"/>
              <w:ind w:left="57"/>
              <w:rPr>
                <w:rFonts w:ascii="Arial" w:hAnsi="Arial"/>
                <w:sz w:val="22"/>
              </w:rPr>
            </w:pPr>
            <w:r>
              <w:object w:dxaOrig="10200" w:dyaOrig="8865" w14:anchorId="2E6292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49.5pt" o:ole="">
                  <v:imagedata r:id="rId5" o:title=""/>
                </v:shape>
                <o:OLEObject Type="Embed" ProgID="PBrush" ShapeID="_x0000_i1025" DrawAspect="Content" ObjectID="_1738579747" r:id="rId6"/>
              </w:object>
            </w:r>
          </w:p>
        </w:tc>
        <w:tc>
          <w:tcPr>
            <w:tcW w:w="9486" w:type="dxa"/>
            <w:gridSpan w:val="4"/>
            <w:tcBorders>
              <w:top w:val="nil"/>
              <w:bottom w:val="nil"/>
              <w:right w:val="single" w:sz="48" w:space="0" w:color="0000FF"/>
            </w:tcBorders>
          </w:tcPr>
          <w:p w14:paraId="2A5A2BFB" w14:textId="77777777" w:rsidR="00BD0159" w:rsidRDefault="00BD0159" w:rsidP="00E05C17">
            <w:pPr>
              <w:numPr>
                <w:ilvl w:val="0"/>
                <w:numId w:val="2"/>
              </w:numPr>
              <w:tabs>
                <w:tab w:val="clear" w:pos="357"/>
              </w:tabs>
              <w:spacing w:before="72"/>
              <w:ind w:left="421" w:right="1361" w:hanging="42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Gefahren bestehen aufgrund </w:t>
            </w:r>
            <w:proofErr w:type="spellStart"/>
            <w:r>
              <w:rPr>
                <w:rFonts w:ascii="Arial" w:hAnsi="Arial"/>
                <w:sz w:val="22"/>
              </w:rPr>
              <w:t>Seilriss</w:t>
            </w:r>
            <w:proofErr w:type="spellEnd"/>
            <w:r>
              <w:rPr>
                <w:rFonts w:ascii="Arial" w:hAnsi="Arial"/>
                <w:sz w:val="22"/>
              </w:rPr>
              <w:t>, L</w:t>
            </w:r>
            <w:r w:rsidR="00BB13B4">
              <w:rPr>
                <w:rFonts w:ascii="Arial" w:hAnsi="Arial"/>
                <w:sz w:val="22"/>
              </w:rPr>
              <w:t>astabwurf und Überlastung.</w:t>
            </w:r>
          </w:p>
          <w:p w14:paraId="6055FFD8" w14:textId="77777777" w:rsidR="00BB13B4" w:rsidRDefault="00BB13B4" w:rsidP="00E05C17">
            <w:pPr>
              <w:numPr>
                <w:ilvl w:val="0"/>
                <w:numId w:val="2"/>
              </w:numPr>
              <w:tabs>
                <w:tab w:val="clear" w:pos="357"/>
              </w:tabs>
              <w:spacing w:after="72"/>
              <w:ind w:left="421" w:right="1361" w:hanging="42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Gefährdungen durch Erfasst werden, Motorlärm und Austritt von Hydraulikflüssigkeit.</w:t>
            </w:r>
          </w:p>
        </w:tc>
      </w:tr>
      <w:tr w:rsidR="00AE68D0" w14:paraId="17C59DB4" w14:textId="77777777">
        <w:trPr>
          <w:jc w:val="center"/>
        </w:trPr>
        <w:tc>
          <w:tcPr>
            <w:tcW w:w="10847" w:type="dxa"/>
            <w:gridSpan w:val="5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</w:tcPr>
          <w:p w14:paraId="12BDD5F4" w14:textId="77777777" w:rsidR="00AE68D0" w:rsidRDefault="00AE68D0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SCHUTZMASSNAHMEN UND VERHALTENSREGELN</w:t>
            </w:r>
          </w:p>
        </w:tc>
      </w:tr>
      <w:tr w:rsidR="00AE68D0" w14:paraId="6DBEEF65" w14:textId="77777777">
        <w:trPr>
          <w:jc w:val="center"/>
        </w:trPr>
        <w:tc>
          <w:tcPr>
            <w:tcW w:w="1361" w:type="dxa"/>
            <w:tcBorders>
              <w:top w:val="nil"/>
              <w:left w:val="single" w:sz="48" w:space="0" w:color="0000FF"/>
              <w:bottom w:val="nil"/>
            </w:tcBorders>
          </w:tcPr>
          <w:p w14:paraId="133FAE60" w14:textId="77777777" w:rsidR="00AE68D0" w:rsidRDefault="00F15C8A">
            <w:pPr>
              <w:spacing w:before="72" w:after="72"/>
              <w:ind w:left="57"/>
              <w:rPr>
                <w:rFonts w:ascii="Arial" w:hAnsi="Arial"/>
                <w:sz w:val="22"/>
              </w:rPr>
            </w:pPr>
            <w:r>
              <w:object w:dxaOrig="8940" w:dyaOrig="8940" w14:anchorId="169AE217">
                <v:shape id="_x0000_i1026" type="#_x0000_t75" style="width:60.75pt;height:60.75pt" o:ole="">
                  <v:imagedata r:id="rId7" o:title=""/>
                </v:shape>
                <o:OLEObject Type="Embed" ProgID="PBrush" ShapeID="_x0000_i1026" DrawAspect="Content" ObjectID="_1738579748" r:id="rId8"/>
              </w:object>
            </w:r>
          </w:p>
        </w:tc>
        <w:tc>
          <w:tcPr>
            <w:tcW w:w="9486" w:type="dxa"/>
            <w:gridSpan w:val="4"/>
            <w:tcBorders>
              <w:top w:val="nil"/>
              <w:bottom w:val="nil"/>
              <w:right w:val="single" w:sz="48" w:space="0" w:color="0000FF"/>
            </w:tcBorders>
          </w:tcPr>
          <w:p w14:paraId="0D116442" w14:textId="77777777" w:rsidR="00AE68D0" w:rsidRDefault="00BB13B4" w:rsidP="00E05C17">
            <w:pPr>
              <w:numPr>
                <w:ilvl w:val="0"/>
                <w:numId w:val="3"/>
              </w:numPr>
              <w:tabs>
                <w:tab w:val="clear" w:pos="357"/>
              </w:tabs>
              <w:spacing w:before="72"/>
              <w:ind w:left="421" w:right="1361" w:hanging="42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Die zulässige Traglast der Winde nicht überschreiten.</w:t>
            </w:r>
          </w:p>
          <w:p w14:paraId="6F3FE11C" w14:textId="77777777" w:rsidR="00BB13B4" w:rsidRDefault="00BB13B4" w:rsidP="00E05C17">
            <w:pPr>
              <w:numPr>
                <w:ilvl w:val="0"/>
                <w:numId w:val="3"/>
              </w:numPr>
              <w:tabs>
                <w:tab w:val="clear" w:pos="357"/>
              </w:tabs>
              <w:ind w:left="421" w:right="1361" w:hanging="42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Zum Heben oder Ziehen von Lasten auf schrägen Ebenen dürfen nur Winden verwendet werden, die über eine Rücklaufsicherung verfügen.</w:t>
            </w:r>
          </w:p>
          <w:p w14:paraId="00ABE4AA" w14:textId="77777777" w:rsidR="00BB13B4" w:rsidRDefault="00BB13B4" w:rsidP="00E05C17">
            <w:pPr>
              <w:numPr>
                <w:ilvl w:val="0"/>
                <w:numId w:val="3"/>
              </w:numPr>
              <w:tabs>
                <w:tab w:val="clear" w:pos="357"/>
              </w:tabs>
              <w:ind w:left="421" w:right="1361" w:hanging="42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Die Winde und die Umlenkrollen sind so zu befestigen, dass</w:t>
            </w:r>
          </w:p>
          <w:p w14:paraId="5D6FFA0A" w14:textId="77777777" w:rsidR="00BB13B4" w:rsidRDefault="00BB13B4" w:rsidP="00E05C17">
            <w:pPr>
              <w:numPr>
                <w:ilvl w:val="0"/>
                <w:numId w:val="3"/>
              </w:numPr>
              <w:tabs>
                <w:tab w:val="clear" w:pos="357"/>
              </w:tabs>
              <w:ind w:left="421" w:right="1361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Sie ihre Lage nicht verändern können,</w:t>
            </w:r>
          </w:p>
          <w:p w14:paraId="2BD838E3" w14:textId="77777777" w:rsidR="00BB13B4" w:rsidRDefault="00BB13B4" w:rsidP="00E05C17">
            <w:pPr>
              <w:numPr>
                <w:ilvl w:val="0"/>
                <w:numId w:val="3"/>
              </w:numPr>
              <w:tabs>
                <w:tab w:val="clear" w:pos="357"/>
              </w:tabs>
              <w:ind w:left="421" w:right="1361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die zu erwartende Kraft sicher aufgenommen werden kann und</w:t>
            </w:r>
          </w:p>
          <w:p w14:paraId="210B26F2" w14:textId="77777777" w:rsidR="00BB13B4" w:rsidRDefault="00BB13B4" w:rsidP="00E05C17">
            <w:pPr>
              <w:numPr>
                <w:ilvl w:val="0"/>
                <w:numId w:val="3"/>
              </w:numPr>
              <w:tabs>
                <w:tab w:val="clear" w:pos="357"/>
              </w:tabs>
              <w:ind w:left="421" w:right="1361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Nicht über die Kanten gezogen wird.</w:t>
            </w:r>
          </w:p>
          <w:p w14:paraId="43E1DA85" w14:textId="77777777" w:rsidR="00BB13B4" w:rsidRDefault="00BB13B4" w:rsidP="00E05C17">
            <w:pPr>
              <w:numPr>
                <w:ilvl w:val="0"/>
                <w:numId w:val="3"/>
              </w:numPr>
              <w:tabs>
                <w:tab w:val="clear" w:pos="357"/>
              </w:tabs>
              <w:ind w:left="421" w:right="1361" w:hanging="42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Gefahrenbereiche sind abzusichern.</w:t>
            </w:r>
          </w:p>
          <w:p w14:paraId="4A88FA88" w14:textId="77777777" w:rsidR="00BB13B4" w:rsidRDefault="00BB13B4" w:rsidP="00E05C17">
            <w:pPr>
              <w:numPr>
                <w:ilvl w:val="0"/>
                <w:numId w:val="3"/>
              </w:numPr>
              <w:tabs>
                <w:tab w:val="clear" w:pos="357"/>
              </w:tabs>
              <w:ind w:left="421" w:right="1361" w:hanging="42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Die Last darf nicht unmittelbar an das </w:t>
            </w:r>
            <w:proofErr w:type="spellStart"/>
            <w:r>
              <w:rPr>
                <w:rFonts w:ascii="Arial" w:hAnsi="Arial"/>
                <w:sz w:val="22"/>
              </w:rPr>
              <w:t>Hubseil</w:t>
            </w:r>
            <w:proofErr w:type="spellEnd"/>
            <w:r>
              <w:rPr>
                <w:rFonts w:ascii="Arial" w:hAnsi="Arial"/>
                <w:sz w:val="22"/>
              </w:rPr>
              <w:t xml:space="preserve"> angeschlagen werden.</w:t>
            </w:r>
          </w:p>
          <w:p w14:paraId="0400018F" w14:textId="77777777" w:rsidR="00BB13B4" w:rsidRDefault="00BB13B4" w:rsidP="00E05C17">
            <w:pPr>
              <w:numPr>
                <w:ilvl w:val="0"/>
                <w:numId w:val="3"/>
              </w:numPr>
              <w:tabs>
                <w:tab w:val="clear" w:pos="357"/>
              </w:tabs>
              <w:ind w:left="421" w:right="1361" w:hanging="42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Beim Abwickeln des Seils unter Last müssen mindestens zwei Seilwindungen auf der Trommel verbleiben.</w:t>
            </w:r>
          </w:p>
          <w:p w14:paraId="0F488FBD" w14:textId="77777777" w:rsidR="00BB13B4" w:rsidRDefault="00BB13B4" w:rsidP="00E05C17">
            <w:pPr>
              <w:numPr>
                <w:ilvl w:val="0"/>
                <w:numId w:val="3"/>
              </w:numPr>
              <w:tabs>
                <w:tab w:val="clear" w:pos="357"/>
              </w:tabs>
              <w:spacing w:after="72"/>
              <w:ind w:left="421" w:right="1361" w:hanging="42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Die Aufstellung, Wartung und Bedienung </w:t>
            </w:r>
            <w:proofErr w:type="gramStart"/>
            <w:r>
              <w:rPr>
                <w:rFonts w:ascii="Arial" w:hAnsi="Arial"/>
                <w:sz w:val="22"/>
              </w:rPr>
              <w:t>darf</w:t>
            </w:r>
            <w:proofErr w:type="gramEnd"/>
            <w:r>
              <w:rPr>
                <w:rFonts w:ascii="Arial" w:hAnsi="Arial"/>
                <w:sz w:val="22"/>
              </w:rPr>
              <w:t xml:space="preserve"> nur durch beauftragte Personen vorgenommen werden.</w:t>
            </w:r>
          </w:p>
        </w:tc>
      </w:tr>
      <w:tr w:rsidR="00AE68D0" w14:paraId="0F103A92" w14:textId="77777777">
        <w:trPr>
          <w:jc w:val="center"/>
        </w:trPr>
        <w:tc>
          <w:tcPr>
            <w:tcW w:w="10847" w:type="dxa"/>
            <w:gridSpan w:val="5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</w:tcPr>
          <w:p w14:paraId="50F2D633" w14:textId="77777777" w:rsidR="00AE68D0" w:rsidRDefault="00AE68D0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 xml:space="preserve">VERHALTEN </w:t>
            </w:r>
            <w:r w:rsidR="00BB13B4">
              <w:rPr>
                <w:rFonts w:ascii="Arial" w:hAnsi="Arial"/>
                <w:spacing w:val="60"/>
                <w:sz w:val="24"/>
              </w:rPr>
              <w:t>BEI STÖRUNGEN</w:t>
            </w:r>
          </w:p>
        </w:tc>
      </w:tr>
      <w:tr w:rsidR="00AE68D0" w14:paraId="2AFA54A5" w14:textId="77777777">
        <w:trPr>
          <w:jc w:val="center"/>
        </w:trPr>
        <w:tc>
          <w:tcPr>
            <w:tcW w:w="10847" w:type="dxa"/>
            <w:gridSpan w:val="5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</w:tcPr>
          <w:p w14:paraId="7CA3B6EC" w14:textId="77777777" w:rsidR="00AE68D0" w:rsidRDefault="00BB13B4" w:rsidP="00E05C17">
            <w:pPr>
              <w:numPr>
                <w:ilvl w:val="0"/>
                <w:numId w:val="4"/>
              </w:numPr>
              <w:tabs>
                <w:tab w:val="clear" w:pos="1718"/>
              </w:tabs>
              <w:spacing w:before="72"/>
              <w:ind w:left="1782" w:right="1361" w:hanging="42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Festgestellte Mängel sind, nach dem Sichern, sofort dem Vorgesetzten zu melden.</w:t>
            </w:r>
          </w:p>
          <w:p w14:paraId="2FAD6B4E" w14:textId="77777777" w:rsidR="00BB13B4" w:rsidRDefault="00BB13B4" w:rsidP="00E05C17">
            <w:pPr>
              <w:numPr>
                <w:ilvl w:val="0"/>
                <w:numId w:val="4"/>
              </w:numPr>
              <w:tabs>
                <w:tab w:val="clear" w:pos="1718"/>
              </w:tabs>
              <w:spacing w:after="72"/>
              <w:ind w:left="1782" w:right="1361" w:hanging="42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Reparaturen sind nur vom Fachpersonal vorzunehmen.</w:t>
            </w:r>
          </w:p>
        </w:tc>
      </w:tr>
      <w:tr w:rsidR="00AE68D0" w14:paraId="464D042A" w14:textId="77777777">
        <w:trPr>
          <w:jc w:val="center"/>
        </w:trPr>
        <w:tc>
          <w:tcPr>
            <w:tcW w:w="10847" w:type="dxa"/>
            <w:gridSpan w:val="5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</w:tcPr>
          <w:p w14:paraId="608E1874" w14:textId="77777777" w:rsidR="00AE68D0" w:rsidRDefault="00AE68D0">
            <w:pPr>
              <w:pStyle w:val="berschrift3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</w:tr>
      <w:tr w:rsidR="00BB13B4" w14:paraId="2E7ECCFE" w14:textId="77777777">
        <w:trPr>
          <w:jc w:val="center"/>
        </w:trPr>
        <w:tc>
          <w:tcPr>
            <w:tcW w:w="1361" w:type="dxa"/>
            <w:tcBorders>
              <w:top w:val="nil"/>
              <w:left w:val="single" w:sz="48" w:space="0" w:color="0000FF"/>
              <w:bottom w:val="nil"/>
            </w:tcBorders>
          </w:tcPr>
          <w:p w14:paraId="13A599ED" w14:textId="77777777" w:rsidR="00BB13B4" w:rsidRDefault="00F15C8A" w:rsidP="00B94919">
            <w:pPr>
              <w:spacing w:before="72" w:after="72"/>
              <w:ind w:left="57"/>
              <w:rPr>
                <w:rFonts w:ascii="Arial" w:hAnsi="Arial"/>
                <w:sz w:val="22"/>
              </w:rPr>
            </w:pPr>
            <w:r>
              <w:object w:dxaOrig="8865" w:dyaOrig="8865" w14:anchorId="4EE03890">
                <v:shape id="_x0000_i1027" type="#_x0000_t75" style="width:57.75pt;height:57.75pt" o:ole="">
                  <v:imagedata r:id="rId9" o:title=""/>
                </v:shape>
                <o:OLEObject Type="Embed" ProgID="PBrush" ShapeID="_x0000_i1027" DrawAspect="Content" ObjectID="_1738579749" r:id="rId10"/>
              </w:object>
            </w:r>
          </w:p>
        </w:tc>
        <w:tc>
          <w:tcPr>
            <w:tcW w:w="9486" w:type="dxa"/>
            <w:gridSpan w:val="4"/>
            <w:tcBorders>
              <w:top w:val="nil"/>
              <w:bottom w:val="nil"/>
              <w:right w:val="single" w:sz="48" w:space="0" w:color="0000FF"/>
            </w:tcBorders>
          </w:tcPr>
          <w:p w14:paraId="530EC455" w14:textId="77777777" w:rsidR="00BB13B4" w:rsidRDefault="00BB13B4" w:rsidP="00E05C17">
            <w:pPr>
              <w:numPr>
                <w:ilvl w:val="0"/>
                <w:numId w:val="1"/>
              </w:numPr>
              <w:tabs>
                <w:tab w:val="clear" w:pos="357"/>
              </w:tabs>
              <w:spacing w:before="72"/>
              <w:ind w:left="421" w:right="1361" w:hanging="42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Ruhe bewahren.</w:t>
            </w:r>
          </w:p>
          <w:p w14:paraId="788EC34C" w14:textId="77777777" w:rsidR="00BB13B4" w:rsidRDefault="00BB13B4" w:rsidP="00E05C17">
            <w:pPr>
              <w:numPr>
                <w:ilvl w:val="0"/>
                <w:numId w:val="1"/>
              </w:numPr>
              <w:tabs>
                <w:tab w:val="clear" w:pos="357"/>
              </w:tabs>
              <w:ind w:left="421" w:right="1361" w:hanging="42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Ersthelfer heranziehen.</w:t>
            </w:r>
          </w:p>
          <w:p w14:paraId="17E73352" w14:textId="77777777" w:rsidR="00BB13B4" w:rsidRDefault="00BB13B4" w:rsidP="00E05C17">
            <w:pPr>
              <w:numPr>
                <w:ilvl w:val="0"/>
                <w:numId w:val="1"/>
              </w:numPr>
              <w:tabs>
                <w:tab w:val="clear" w:pos="357"/>
              </w:tabs>
              <w:ind w:left="421" w:right="1361" w:hanging="42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Notruf: 112</w:t>
            </w:r>
          </w:p>
          <w:p w14:paraId="1BA89C3F" w14:textId="77777777" w:rsidR="00BB13B4" w:rsidRDefault="00BB13B4" w:rsidP="00E05C17">
            <w:pPr>
              <w:numPr>
                <w:ilvl w:val="0"/>
                <w:numId w:val="1"/>
              </w:numPr>
              <w:tabs>
                <w:tab w:val="clear" w:pos="357"/>
              </w:tabs>
              <w:spacing w:after="72"/>
              <w:ind w:left="421" w:right="1361" w:hanging="42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Unfall melden.</w:t>
            </w:r>
          </w:p>
        </w:tc>
      </w:tr>
      <w:tr w:rsidR="00AE68D0" w14:paraId="5B3D31D0" w14:textId="77777777">
        <w:trPr>
          <w:jc w:val="center"/>
        </w:trPr>
        <w:tc>
          <w:tcPr>
            <w:tcW w:w="10847" w:type="dxa"/>
            <w:gridSpan w:val="5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</w:tcPr>
          <w:p w14:paraId="518AF747" w14:textId="77777777" w:rsidR="00AE68D0" w:rsidRDefault="00AE68D0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SACHGERECHTE ENTSORGUNG</w:t>
            </w:r>
          </w:p>
        </w:tc>
      </w:tr>
      <w:tr w:rsidR="00AE68D0" w14:paraId="0C036451" w14:textId="77777777">
        <w:trPr>
          <w:jc w:val="center"/>
        </w:trPr>
        <w:tc>
          <w:tcPr>
            <w:tcW w:w="10847" w:type="dxa"/>
            <w:gridSpan w:val="5"/>
            <w:tcBorders>
              <w:top w:val="nil"/>
              <w:left w:val="single" w:sz="48" w:space="0" w:color="0000FF"/>
              <w:bottom w:val="single" w:sz="48" w:space="0" w:color="0000FF"/>
              <w:right w:val="single" w:sz="48" w:space="0" w:color="0000FF"/>
            </w:tcBorders>
          </w:tcPr>
          <w:p w14:paraId="55ACDC4B" w14:textId="77777777" w:rsidR="00AE68D0" w:rsidRDefault="00BB13B4" w:rsidP="00E05C17">
            <w:pPr>
              <w:numPr>
                <w:ilvl w:val="0"/>
                <w:numId w:val="6"/>
              </w:numPr>
              <w:tabs>
                <w:tab w:val="clear" w:pos="1718"/>
              </w:tabs>
              <w:spacing w:before="72"/>
              <w:ind w:left="1782" w:right="1361" w:hanging="42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Nur Geräte betreiben, die mindestens jährlich geprüft sind (Kopie des Prüfbuchs).</w:t>
            </w:r>
          </w:p>
          <w:p w14:paraId="638BFA04" w14:textId="77777777" w:rsidR="00A47F27" w:rsidRDefault="00BB13B4" w:rsidP="00AB6C9C">
            <w:pPr>
              <w:numPr>
                <w:ilvl w:val="0"/>
                <w:numId w:val="6"/>
              </w:numPr>
              <w:tabs>
                <w:tab w:val="clear" w:pos="1718"/>
              </w:tabs>
              <w:ind w:left="1782" w:right="1361" w:hanging="42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Reparaturen dürfen nur von hiermit beauftragten Personen durchgeführt werden.</w:t>
            </w:r>
          </w:p>
        </w:tc>
      </w:tr>
    </w:tbl>
    <w:p w14:paraId="792C2A60" w14:textId="77777777" w:rsidR="00AE68D0" w:rsidRDefault="00AE68D0">
      <w:pPr>
        <w:rPr>
          <w:rFonts w:ascii="Arial" w:hAnsi="Arial"/>
        </w:rPr>
      </w:pPr>
    </w:p>
    <w:sectPr w:rsidR="00AE68D0">
      <w:pgSz w:w="11906" w:h="16838"/>
      <w:pgMar w:top="851" w:right="680" w:bottom="851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A78ED"/>
    <w:multiLevelType w:val="hybridMultilevel"/>
    <w:tmpl w:val="F4F275BE"/>
    <w:lvl w:ilvl="0" w:tplc="CD92001E">
      <w:start w:val="1"/>
      <w:numFmt w:val="bullet"/>
      <w:lvlText w:val=""/>
      <w:lvlJc w:val="left"/>
      <w:pPr>
        <w:tabs>
          <w:tab w:val="num" w:pos="1718"/>
        </w:tabs>
        <w:ind w:left="1718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1" w15:restartNumberingAfterBreak="0">
    <w:nsid w:val="3B3931E1"/>
    <w:multiLevelType w:val="hybridMultilevel"/>
    <w:tmpl w:val="78361FEA"/>
    <w:lvl w:ilvl="0" w:tplc="0407000F">
      <w:start w:val="1"/>
      <w:numFmt w:val="decimal"/>
      <w:lvlText w:val="%1."/>
      <w:lvlJc w:val="left"/>
      <w:pPr>
        <w:tabs>
          <w:tab w:val="num" w:pos="2081"/>
        </w:tabs>
        <w:ind w:left="2081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801"/>
        </w:tabs>
        <w:ind w:left="280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21"/>
        </w:tabs>
        <w:ind w:left="352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241"/>
        </w:tabs>
        <w:ind w:left="424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961"/>
        </w:tabs>
        <w:ind w:left="496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681"/>
        </w:tabs>
        <w:ind w:left="568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01"/>
        </w:tabs>
        <w:ind w:left="640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21"/>
        </w:tabs>
        <w:ind w:left="712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841"/>
        </w:tabs>
        <w:ind w:left="7841" w:hanging="180"/>
      </w:pPr>
    </w:lvl>
  </w:abstractNum>
  <w:abstractNum w:abstractNumId="2" w15:restartNumberingAfterBreak="0">
    <w:nsid w:val="4743296D"/>
    <w:multiLevelType w:val="hybridMultilevel"/>
    <w:tmpl w:val="FCF613EE"/>
    <w:lvl w:ilvl="0" w:tplc="CD92001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11973"/>
    <w:multiLevelType w:val="hybridMultilevel"/>
    <w:tmpl w:val="EDBCD788"/>
    <w:lvl w:ilvl="0" w:tplc="CD92001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E14BF"/>
    <w:multiLevelType w:val="hybridMultilevel"/>
    <w:tmpl w:val="1298BBEC"/>
    <w:lvl w:ilvl="0" w:tplc="CD92001E">
      <w:start w:val="1"/>
      <w:numFmt w:val="bullet"/>
      <w:lvlText w:val=""/>
      <w:lvlJc w:val="left"/>
      <w:pPr>
        <w:tabs>
          <w:tab w:val="num" w:pos="1718"/>
        </w:tabs>
        <w:ind w:left="1718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5" w15:restartNumberingAfterBreak="0">
    <w:nsid w:val="6CE3151E"/>
    <w:multiLevelType w:val="hybridMultilevel"/>
    <w:tmpl w:val="876EFBBE"/>
    <w:lvl w:ilvl="0" w:tplc="CD92001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5133044">
    <w:abstractNumId w:val="2"/>
  </w:num>
  <w:num w:numId="2" w16cid:durableId="1460296487">
    <w:abstractNumId w:val="3"/>
  </w:num>
  <w:num w:numId="3" w16cid:durableId="112019438">
    <w:abstractNumId w:val="5"/>
  </w:num>
  <w:num w:numId="4" w16cid:durableId="2068069317">
    <w:abstractNumId w:val="0"/>
  </w:num>
  <w:num w:numId="5" w16cid:durableId="538664861">
    <w:abstractNumId w:val="1"/>
  </w:num>
  <w:num w:numId="6" w16cid:durableId="7224145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5D"/>
    <w:rsid w:val="000C62A4"/>
    <w:rsid w:val="0014476E"/>
    <w:rsid w:val="0015260E"/>
    <w:rsid w:val="00276A73"/>
    <w:rsid w:val="002F205F"/>
    <w:rsid w:val="004B7896"/>
    <w:rsid w:val="0065018F"/>
    <w:rsid w:val="00696B96"/>
    <w:rsid w:val="0086125D"/>
    <w:rsid w:val="00943D65"/>
    <w:rsid w:val="00A47F27"/>
    <w:rsid w:val="00A729C5"/>
    <w:rsid w:val="00AA02F0"/>
    <w:rsid w:val="00AB6C9C"/>
    <w:rsid w:val="00AC1A28"/>
    <w:rsid w:val="00AE68D0"/>
    <w:rsid w:val="00B94919"/>
    <w:rsid w:val="00BB13B4"/>
    <w:rsid w:val="00BD0159"/>
    <w:rsid w:val="00CA0A9A"/>
    <w:rsid w:val="00CF44AC"/>
    <w:rsid w:val="00D32365"/>
    <w:rsid w:val="00DA09C7"/>
    <w:rsid w:val="00E05C17"/>
    <w:rsid w:val="00E46291"/>
    <w:rsid w:val="00F1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43CCB8"/>
  <w15:chartTrackingRefBased/>
  <w15:docId w15:val="{624DD505-3755-48C2-BE0D-CF89BB7A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0159"/>
  </w:style>
  <w:style w:type="paragraph" w:styleId="berschrift1">
    <w:name w:val="heading 1"/>
    <w:basedOn w:val="Standard"/>
    <w:next w:val="Standard"/>
    <w:qFormat/>
    <w:pPr>
      <w:keepNext/>
      <w:spacing w:before="120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jc w:val="center"/>
      <w:outlineLvl w:val="1"/>
    </w:pPr>
    <w:rPr>
      <w:b/>
      <w:color w:val="FFFFFF"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jc w:val="center"/>
      <w:outlineLvl w:val="2"/>
    </w:pPr>
    <w:rPr>
      <w:b/>
      <w:color w:val="FFFFFF"/>
      <w:spacing w:val="60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120"/>
      <w:jc w:val="center"/>
      <w:outlineLvl w:val="3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05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BTA-Nr</vt:lpstr>
    </vt:vector>
  </TitlesOfParts>
  <Company>EDELBG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BTA-Nr</dc:title>
  <dc:subject/>
  <dc:creator>A0TAART</dc:creator>
  <cp:keywords/>
  <dc:description/>
  <cp:lastModifiedBy>Schmid, Wolfram, BGHM</cp:lastModifiedBy>
  <cp:revision>2</cp:revision>
  <cp:lastPrinted>2007-07-06T12:38:00Z</cp:lastPrinted>
  <dcterms:created xsi:type="dcterms:W3CDTF">2023-02-22T13:03:00Z</dcterms:created>
  <dcterms:modified xsi:type="dcterms:W3CDTF">2023-02-22T13:03:00Z</dcterms:modified>
</cp:coreProperties>
</file>