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bcbaca3-b84e-4e63-bab0-9974ce9cc06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bcbaca3-b84e-4e63-bab0-9974ce9cc06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bcbaca3-b84e-4e63-bab0-9974ce9cc06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bcbaca3-b84e-4e63-bab0-9974ce9cc06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bcbaca3-b84e-4e63-bab0-9974ce9cc06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bcbaca3-b84e-4e63-bab0-9974ce9cc06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bcbaca3-b84e-4e63-bab0-9974ce9cc06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bcbaca3-b84e-4e63-bab0-9974ce9cc06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bcbaca3-b84e-4e63-bab0-9974ce9cc06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bcbaca3-b84e-4e63-bab0-9974ce9cc06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bcbaca3-b84e-4e63-bab0-9974ce9cc06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64323957a5f480b" /></Relationships>
</file>

<file path=customXML/item7.xml><?xml version="1.0" encoding="utf-8"?>
<!--Generiert am 13.12.2023 23:24:4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Staubfiltermaske FFP2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Defekte Geräte der Verwendung entziehen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Sichtkontrolle auf erkennbare Mängel vor der Verwendung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Maschinen sicher ablegen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Ordnung am Arbeitsplatz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Ggf. bewegliche Trennwände aufstellen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Elektrohammer</Arbeitsblatt_MAG>
  <Arbeitsblatt_Name>Elektrohammer</Arbeitsblatt_Name>
</ArbeitsblattContext>
</file>

<file path=customXML/itemProps7.xml><?xml version="1.0" encoding="utf-8"?>
<ds:datastoreItem xmlns:ds="http://schemas.openxmlformats.org/officeDocument/2006/customXml" ds:itemID="{2bcbaca3-b84e-4e63-bab0-9974ce9cc06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