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6a77abf-91f1-4467-86c8-ffa34728670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6a77abf-91f1-4467-86c8-ffa34728670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6a77abf-91f1-4467-86c8-ffa34728670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6a77abf-91f1-4467-86c8-ffa34728670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6a77abf-91f1-4467-86c8-ffa34728670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6a77abf-91f1-4467-86c8-ffa34728670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6a77abf-91f1-4467-86c8-ffa34728670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6a77abf-91f1-4467-86c8-ffa34728670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6a77abf-91f1-4467-86c8-ffa34728670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6a77abf-91f1-4467-86c8-ffa34728670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6a77abf-91f1-4467-86c8-ffa34728670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b8fe355eefc4211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Handmaschinen immer absaugen mit Industriestaubsauger (Filterklasse M oder höher)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(Holzstäube)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Baustellen oder nassem Untergrund Spannungsversorgung nur über geprüften FI-Schutzschalter, bzw. entsprechende Baustromverteiler (RDC)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auf erkennbare Mängel vor der Verwendung, halbjährliche Prüfung durch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Handmaschinen in explosionsgefährlichen Bereichen aufgrund von Gasen oder Stäuben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Kauf neuer Geräte sicherheitstechnische und ergonomische Belange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Tägliche Verwendungszeit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Gefahr des Festhakens Maschinen mit Rutschkupplung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Handmaschine mit beiden Händen führen, Auflagefläche nicht untergreifen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Maschinen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Werkzeugwechsel, vor dem Beseitigen von Störungen und vor Reinigungsarbeiten Maschine von der Energiezufuhr trennen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Handmaschinen nicht auf Leitern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Insbesondere bei Arbeiten über Kopf Gesichts- oder Augenschutz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Werkstücke bei der Bearbeitung fixieren, z. B. mit Schnellspannzwingen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Handmaschinen</Arbeitsblatt_MAG>
  <Arbeitsblatt_Name>Handmaschinen</Arbeitsblatt_Name>
</ArbeitsblattContext>
</file>

<file path=customXML/itemProps7.xml><?xml version="1.0" encoding="utf-8"?>
<ds:datastoreItem xmlns:ds="http://schemas.openxmlformats.org/officeDocument/2006/customXml" ds:itemID="{46a77abf-91f1-4467-86c8-ffa34728670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