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6f3f2334-92e0-4f76-acef-afcb21afe118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6f3f2334-92e0-4f76-acef-afcb21afe118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6f3f2334-92e0-4f76-acef-afcb21afe118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6f3f2334-92e0-4f76-acef-afcb21afe118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6f3f2334-92e0-4f76-acef-afcb21afe118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6f3f2334-92e0-4f76-acef-afcb21afe118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6f3f2334-92e0-4f76-acef-afcb21afe118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f3f2334-92e0-4f76-acef-afcb21afe118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f3f2334-92e0-4f76-acef-afcb21afe118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f3f2334-92e0-4f76-acef-afcb21afe118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f3f2334-92e0-4f76-acef-afcb21afe118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2cb69bf1692d41ca" /></Relationships>
</file>

<file path=customXML/item7.xml><?xml version="1.0" encoding="utf-8"?>
<!--Generiert am 13.12.2023 23:25:0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Förderebene auskleiden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Einzelgefahrstellensicherung durch Auskleidung der Förderebene und z. B. Abdeckung von Kettenauflaufstellen und/oder Quetsch- und Scherstellen durch Mitnehmer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durch Umzäunung mit elektrisch verriegelter Zugangstür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NOT-AUS-Schalter nach EN 619 mindestens alle 20 m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Vollflächige Entsorgung unterhalb der Förderebene, um Reinigungsarbeiten im Gefahrbereich (z. B. Kratzförderer) zu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Zur Störungsbeseitigung das Rundholz mit einem Manipulator, z. B. Kran mit Greifer, bewegen, um das Einsteigen in die Anlage zu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 der Aufgabestelle werden Sicherungen gegen das Herabfallen von Stämmen abgebracht und die Breite des Querförderers beträgt mindestens 75% der maximalen Stammlänge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Arbeiten an und in der Maschine (z. B. Wartungs- und Instandhaltungsarbeiten und Störungsbeseitigung) darf die Anlage nur im Tippbetrieb betrieben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durch Umzäunung mit elektrisch verriegelter Zugangstür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Gefahrstellen der Fallstufe durch distanzierende Schutzeinrichtungen (z. B. Stehverhinderer) absichern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NOT-AUS-Schalter nach EN 619 mindestens alle 20 m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Vollflächige Entsorgung unterhalb der Förderebene, um Reinigungsarbeiten im Gefahrbereich zu vermeiden (z. B. Kratzförderer)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Zur Störungsbeseitigung das Rundholz mit einem Manipulator, z. B. Kran mit Greifer, bewegen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Heben, Halten, Tragen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Rundholzaufgabe Querförderer</Arbeitsblatt_MAG>
  <Arbeitsblatt_Name>Rundholzaufgabe Querförderer</Arbeitsblatt_Name>
</ArbeitsblattContext>
</file>

<file path=customXML/itemProps7.xml><?xml version="1.0" encoding="utf-8"?>
<ds:datastoreItem xmlns:ds="http://schemas.openxmlformats.org/officeDocument/2006/customXml" ds:itemID="{6f3f2334-92e0-4f76-acef-afcb21afe118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