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cc19062-9c95-4d1b-86e7-34f297d66da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cc19062-9c95-4d1b-86e7-34f297d66da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cc19062-9c95-4d1b-86e7-34f297d66da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cc19062-9c95-4d1b-86e7-34f297d66da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cc19062-9c95-4d1b-86e7-34f297d66da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cc19062-9c95-4d1b-86e7-34f297d66da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cc19062-9c95-4d1b-86e7-34f297d66da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cc19062-9c95-4d1b-86e7-34f297d66da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cc19062-9c95-4d1b-86e7-34f297d66da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cc19062-9c95-4d1b-86e7-34f297d66da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cc19062-9c95-4d1b-86e7-34f297d66da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32feff7342e49a9" /></Relationships>
</file>

<file path=customXML/item7.xml><?xml version="1.0" encoding="utf-8"?>
<!--Generiert am 13.12.2023 23:25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Explosionsfähiger Atmosphäre im Arbeitsbereich und innerhalb von Rohrleitungen durch ausreichende Absaugleistung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Zündquelleneintrag in die Absauganlage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Unterweisung zum Umgang mit Holzstäuben und zur Vorgehensweise bei der Brandbekämpfung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Reduzierung von einatembaren Stäuben in der Umgebungsluft durch optimale Erfassung, ausreichende Absaugleistung, wirksame Abscheidung 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an Absauganlagen Atemschutzmasken FFP2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Späne-Absaugung</Arbeitsblatt_MAG>
  <Arbeitsblatt_Name>Späne-Absaugung</Arbeitsblatt_Name>
</ArbeitsblattContext>
</file>

<file path=customXML/itemProps7.xml><?xml version="1.0" encoding="utf-8"?>
<ds:datastoreItem xmlns:ds="http://schemas.openxmlformats.org/officeDocument/2006/customXml" ds:itemID="{8cc19062-9c95-4d1b-86e7-34f297d66da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